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3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CA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A2643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3A2643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CA">
        <w:rPr>
          <w:rFonts w:ascii="Times New Roman" w:hAnsi="Times New Roman" w:cs="Times New Roman"/>
          <w:b/>
          <w:sz w:val="28"/>
          <w:szCs w:val="28"/>
        </w:rPr>
        <w:t xml:space="preserve">«САМАРСКИЙ ОБЛАСТНОЙ ЦЕНТР </w:t>
      </w: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CA">
        <w:rPr>
          <w:rFonts w:ascii="Times New Roman" w:hAnsi="Times New Roman" w:cs="Times New Roman"/>
          <w:b/>
          <w:sz w:val="28"/>
          <w:szCs w:val="28"/>
        </w:rPr>
        <w:t>ДЕТСКО-ЮНОШЕСКОГО ТЕХНИЧЕСКОГО ТВОРЧЕСТВА»</w:t>
      </w:r>
    </w:p>
    <w:p w:rsidR="0026598C" w:rsidRDefault="0026598C"/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5673"/>
        <w:gridCol w:w="4662"/>
      </w:tblGrid>
      <w:tr w:rsidR="003A2643" w:rsidRPr="003A2643" w:rsidTr="00F67E0B">
        <w:trPr>
          <w:trHeight w:val="2612"/>
        </w:trPr>
        <w:tc>
          <w:tcPr>
            <w:tcW w:w="5673" w:type="dxa"/>
          </w:tcPr>
          <w:p w:rsidR="003A2643" w:rsidRPr="003A2643" w:rsidRDefault="003A2643" w:rsidP="003A2643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Pr="003A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643" w:rsidRDefault="003A2643" w:rsidP="003A2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собранием работников</w:t>
            </w:r>
          </w:p>
          <w:p w:rsidR="003A2643" w:rsidRPr="003A2643" w:rsidRDefault="003A2643" w:rsidP="003A2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ДО СО СОЦДЮТТ</w:t>
            </w:r>
          </w:p>
          <w:p w:rsidR="00F4516E" w:rsidRDefault="00F4516E" w:rsidP="00F4516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4516E" w:rsidRPr="00F4516E" w:rsidRDefault="00F4516E" w:rsidP="00F4516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Протокол от </w:t>
            </w:r>
            <w:r w:rsidR="00B95B6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31.08.2018 </w:t>
            </w:r>
            <w:r w:rsidR="003A264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  <w:r w:rsidR="00B95B6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2643" w:rsidRPr="003A2643" w:rsidRDefault="003A2643" w:rsidP="003A2643">
            <w:pPr>
              <w:widowControl w:val="0"/>
              <w:tabs>
                <w:tab w:val="left" w:pos="4678"/>
                <w:tab w:val="left" w:pos="4820"/>
                <w:tab w:val="left" w:pos="5103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62" w:type="dxa"/>
          </w:tcPr>
          <w:p w:rsidR="003A2643" w:rsidRPr="003A2643" w:rsidRDefault="003A264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A2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A2643" w:rsidRDefault="00B95B6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3A26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</w:t>
            </w:r>
            <w:proofErr w:type="spellEnd"/>
            <w:r w:rsidR="003A26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директора </w:t>
            </w:r>
          </w:p>
          <w:p w:rsidR="003A2643" w:rsidRPr="003A2643" w:rsidRDefault="003A264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ДО СО СОЦДЮТТ</w:t>
            </w:r>
          </w:p>
          <w:p w:rsidR="003A2643" w:rsidRPr="003A2643" w:rsidRDefault="003A264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F4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 А.Ю</w:t>
            </w:r>
            <w:r w:rsidRPr="003A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2643" w:rsidRPr="003A2643" w:rsidRDefault="00F4516E" w:rsidP="00B95B63">
            <w:pPr>
              <w:widowControl w:val="0"/>
              <w:tabs>
                <w:tab w:val="left" w:pos="4678"/>
                <w:tab w:val="left" w:pos="4820"/>
                <w:tab w:val="left" w:pos="5103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B9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9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298-ОД</w:t>
            </w:r>
          </w:p>
        </w:tc>
      </w:tr>
    </w:tbl>
    <w:p w:rsidR="003A2643" w:rsidRDefault="003A2643"/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6E">
        <w:rPr>
          <w:rFonts w:ascii="Times New Roman" w:hAnsi="Times New Roman" w:cs="Times New Roman"/>
          <w:b/>
          <w:sz w:val="28"/>
          <w:szCs w:val="28"/>
        </w:rPr>
        <w:t>ИЗМЕНЕНИЕ №1 в ПОЛОЖЕНИЕ</w:t>
      </w: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распределении стимулирующей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части фонда оплаты труда работников Государственного бюджетного образовательного учреждения дополнительного образования Самарской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«Самарский областной центр детско-юношеского технического творчества»</w:t>
      </w: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2018</w:t>
      </w:r>
    </w:p>
    <w:p w:rsidR="00822E67" w:rsidRDefault="00922CA0" w:rsidP="00922CA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2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главе 1 Общие положения </w:t>
      </w:r>
    </w:p>
    <w:p w:rsidR="00922CA0" w:rsidRPr="00822E67" w:rsidRDefault="00922CA0" w:rsidP="00822E6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2E67">
        <w:rPr>
          <w:rFonts w:ascii="Times New Roman" w:hAnsi="Times New Roman" w:cs="Times New Roman"/>
          <w:b/>
          <w:sz w:val="28"/>
          <w:szCs w:val="28"/>
        </w:rPr>
        <w:t>пункт 1.5.</w:t>
      </w:r>
      <w:r w:rsidR="008825F3" w:rsidRPr="00822E67">
        <w:rPr>
          <w:rFonts w:ascii="Times New Roman" w:hAnsi="Times New Roman" w:cs="Times New Roman"/>
          <w:b/>
          <w:sz w:val="28"/>
          <w:szCs w:val="28"/>
        </w:rPr>
        <w:t xml:space="preserve">абзац 3 изложить в следующей редакции: </w:t>
      </w:r>
      <w:r w:rsidR="008825F3" w:rsidRPr="00822E67">
        <w:rPr>
          <w:rFonts w:ascii="Times New Roman" w:hAnsi="Times New Roman" w:cs="Times New Roman"/>
          <w:sz w:val="28"/>
          <w:szCs w:val="28"/>
        </w:rPr>
        <w:t>Перечень критериев оценки деятельности работников, используемых образовательным учреждением, для педагогических работн</w:t>
      </w:r>
      <w:r w:rsidR="00822E67" w:rsidRPr="00822E67">
        <w:rPr>
          <w:rFonts w:ascii="Times New Roman" w:hAnsi="Times New Roman" w:cs="Times New Roman"/>
          <w:sz w:val="28"/>
          <w:szCs w:val="28"/>
        </w:rPr>
        <w:t>иков должен содержать не менее 4</w:t>
      </w:r>
      <w:r w:rsidR="008825F3" w:rsidRPr="00822E67">
        <w:rPr>
          <w:rFonts w:ascii="Times New Roman" w:hAnsi="Times New Roman" w:cs="Times New Roman"/>
          <w:sz w:val="28"/>
          <w:szCs w:val="28"/>
        </w:rPr>
        <w:t xml:space="preserve"> критериев (далее по тексту).</w:t>
      </w:r>
    </w:p>
    <w:p w:rsidR="00822E67" w:rsidRPr="00822E67" w:rsidRDefault="00822E67" w:rsidP="00822E67">
      <w:pPr>
        <w:rPr>
          <w:rFonts w:ascii="Times New Roman" w:hAnsi="Times New Roman" w:cs="Times New Roman"/>
          <w:b/>
          <w:sz w:val="28"/>
          <w:szCs w:val="28"/>
        </w:rPr>
      </w:pPr>
    </w:p>
    <w:p w:rsidR="00E97449" w:rsidRDefault="00822E67" w:rsidP="00822E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228CD" w:rsidRPr="00822E67">
        <w:rPr>
          <w:rFonts w:ascii="Times New Roman" w:hAnsi="Times New Roman" w:cs="Times New Roman"/>
          <w:b/>
          <w:sz w:val="28"/>
          <w:szCs w:val="28"/>
        </w:rPr>
        <w:t xml:space="preserve"> главе №2 Порядок назначения и принципы определения величин стимулирующих выплат</w:t>
      </w:r>
      <w:r w:rsidR="00E97449" w:rsidRPr="00822E67">
        <w:rPr>
          <w:rFonts w:ascii="Times New Roman" w:hAnsi="Times New Roman" w:cs="Times New Roman"/>
          <w:b/>
          <w:sz w:val="28"/>
          <w:szCs w:val="28"/>
        </w:rPr>
        <w:t>:</w:t>
      </w:r>
    </w:p>
    <w:p w:rsidR="00C50E07" w:rsidRDefault="00C50E07" w:rsidP="00F803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449">
        <w:rPr>
          <w:rFonts w:ascii="Times New Roman" w:hAnsi="Times New Roman" w:cs="Times New Roman"/>
          <w:b/>
          <w:sz w:val="28"/>
          <w:szCs w:val="28"/>
        </w:rPr>
        <w:t>пункт 2</w:t>
      </w:r>
      <w:r w:rsidR="005228CD" w:rsidRPr="00E97449">
        <w:rPr>
          <w:rFonts w:ascii="Times New Roman" w:hAnsi="Times New Roman" w:cs="Times New Roman"/>
          <w:b/>
          <w:sz w:val="28"/>
          <w:szCs w:val="28"/>
        </w:rPr>
        <w:t>.1</w:t>
      </w:r>
      <w:r w:rsidRPr="00E97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449">
        <w:rPr>
          <w:rFonts w:ascii="Times New Roman" w:hAnsi="Times New Roman" w:cs="Times New Roman"/>
          <w:b/>
          <w:sz w:val="28"/>
          <w:szCs w:val="28"/>
        </w:rPr>
        <w:t>абз</w:t>
      </w:r>
      <w:proofErr w:type="spellEnd"/>
      <w:r w:rsidRPr="00E974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8CD" w:rsidRPr="00E97449">
        <w:rPr>
          <w:rFonts w:ascii="Times New Roman" w:hAnsi="Times New Roman" w:cs="Times New Roman"/>
          <w:b/>
          <w:sz w:val="28"/>
          <w:szCs w:val="28"/>
        </w:rPr>
        <w:t>2</w:t>
      </w:r>
      <w:r w:rsidRPr="00E97449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  <w:r w:rsidR="005228CD" w:rsidRPr="00E974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28CD" w:rsidRPr="00E97449">
        <w:rPr>
          <w:rFonts w:ascii="Times New Roman" w:hAnsi="Times New Roman" w:cs="Times New Roman"/>
          <w:sz w:val="28"/>
          <w:szCs w:val="28"/>
        </w:rPr>
        <w:t>надбавки за интенсивность и напряженность работы, премии за выполнение особо важных или срочных работ, премии за применение в работе достижений науки и передовых методов труда, иные поощрительные выплаты устанавливаются работникам в рамках выделенного фонда оплаты труда на</w:t>
      </w:r>
      <w:r w:rsidR="00E97449" w:rsidRPr="00E97449">
        <w:rPr>
          <w:rFonts w:ascii="Times New Roman" w:hAnsi="Times New Roman" w:cs="Times New Roman"/>
          <w:sz w:val="28"/>
          <w:szCs w:val="28"/>
        </w:rPr>
        <w:t xml:space="preserve"> стимулирующую часть, оставшегося после резервирования средств на выплату установленных надбавок за  результативность и качество работы</w:t>
      </w:r>
      <w:proofErr w:type="gramEnd"/>
      <w:r w:rsidR="00E97449" w:rsidRPr="00E97449">
        <w:rPr>
          <w:rFonts w:ascii="Times New Roman" w:hAnsi="Times New Roman" w:cs="Times New Roman"/>
          <w:sz w:val="28"/>
          <w:szCs w:val="28"/>
        </w:rPr>
        <w:t>, а также экономии прочих частей фонда оплаты труда (базовой и специальной частей). Перечисленные виды стимулирующих выплат устанавливаются с применением повышающих коэффициентов к должностному окладу, утвержденным приказом директора образовательного учреждения, на срок установленных  пунктом 3.2.</w:t>
      </w:r>
    </w:p>
    <w:p w:rsidR="00E97449" w:rsidRDefault="00E97449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 w:rsidRPr="00243B35">
        <w:rPr>
          <w:rFonts w:ascii="Times New Roman" w:hAnsi="Times New Roman" w:cs="Times New Roman"/>
          <w:b/>
          <w:sz w:val="28"/>
          <w:szCs w:val="28"/>
        </w:rPr>
        <w:t>пункт 2.3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- в образовательном учреждении устанавливается следующее распределение стимулирующих выплат: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37"/>
        <w:gridCol w:w="2340"/>
        <w:gridCol w:w="2535"/>
        <w:gridCol w:w="1699"/>
      </w:tblGrid>
      <w:tr w:rsidR="00904397" w:rsidTr="00904397">
        <w:tc>
          <w:tcPr>
            <w:tcW w:w="2392" w:type="dxa"/>
          </w:tcPr>
          <w:p w:rsidR="00904397" w:rsidRDefault="00904397" w:rsidP="0090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393" w:type="dxa"/>
          </w:tcPr>
          <w:p w:rsidR="00904397" w:rsidRDefault="00904397" w:rsidP="0090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персонал</w:t>
            </w:r>
          </w:p>
        </w:tc>
        <w:tc>
          <w:tcPr>
            <w:tcW w:w="2393" w:type="dxa"/>
          </w:tcPr>
          <w:p w:rsidR="00904397" w:rsidRDefault="00904397" w:rsidP="00E9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 (обслуживающий) персонал</w:t>
            </w:r>
          </w:p>
        </w:tc>
        <w:tc>
          <w:tcPr>
            <w:tcW w:w="2393" w:type="dxa"/>
          </w:tcPr>
          <w:p w:rsidR="00904397" w:rsidRDefault="00904397" w:rsidP="00E9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04397" w:rsidTr="00904397">
        <w:trPr>
          <w:trHeight w:val="625"/>
        </w:trPr>
        <w:tc>
          <w:tcPr>
            <w:tcW w:w="2392" w:type="dxa"/>
          </w:tcPr>
          <w:p w:rsidR="00904397" w:rsidRPr="00904397" w:rsidRDefault="00904397" w:rsidP="0090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36%</w:t>
            </w:r>
          </w:p>
        </w:tc>
        <w:tc>
          <w:tcPr>
            <w:tcW w:w="2393" w:type="dxa"/>
          </w:tcPr>
          <w:p w:rsidR="00904397" w:rsidRPr="00904397" w:rsidRDefault="00904397" w:rsidP="00E9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60 %</w:t>
            </w:r>
          </w:p>
        </w:tc>
        <w:tc>
          <w:tcPr>
            <w:tcW w:w="2393" w:type="dxa"/>
          </w:tcPr>
          <w:p w:rsidR="00904397" w:rsidRPr="00904397" w:rsidRDefault="00904397" w:rsidP="00E9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4% </w:t>
            </w:r>
          </w:p>
        </w:tc>
        <w:tc>
          <w:tcPr>
            <w:tcW w:w="2393" w:type="dxa"/>
          </w:tcPr>
          <w:p w:rsidR="00904397" w:rsidRPr="00904397" w:rsidRDefault="00904397" w:rsidP="00E9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397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</w:tbl>
    <w:p w:rsidR="00E97449" w:rsidRDefault="00E97449" w:rsidP="00E9744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4EE0" w:rsidRDefault="00564EE0" w:rsidP="008825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25F3">
        <w:rPr>
          <w:rFonts w:ascii="Times New Roman" w:hAnsi="Times New Roman" w:cs="Times New Roman"/>
          <w:b/>
          <w:sz w:val="28"/>
          <w:szCs w:val="28"/>
        </w:rPr>
        <w:t>В главе № 3 Особе</w:t>
      </w:r>
      <w:r w:rsidR="008825F3">
        <w:rPr>
          <w:rFonts w:ascii="Times New Roman" w:hAnsi="Times New Roman" w:cs="Times New Roman"/>
          <w:b/>
          <w:sz w:val="28"/>
          <w:szCs w:val="28"/>
        </w:rPr>
        <w:t xml:space="preserve">нности установления надбавки за </w:t>
      </w:r>
      <w:r w:rsidRPr="008825F3">
        <w:rPr>
          <w:rFonts w:ascii="Times New Roman" w:hAnsi="Times New Roman" w:cs="Times New Roman"/>
          <w:b/>
          <w:sz w:val="28"/>
          <w:szCs w:val="28"/>
        </w:rPr>
        <w:t>рез</w:t>
      </w:r>
      <w:r w:rsidR="0027236F">
        <w:rPr>
          <w:rFonts w:ascii="Times New Roman" w:hAnsi="Times New Roman" w:cs="Times New Roman"/>
          <w:b/>
          <w:sz w:val="28"/>
          <w:szCs w:val="28"/>
        </w:rPr>
        <w:t xml:space="preserve">ультативность и качество работы </w:t>
      </w:r>
    </w:p>
    <w:p w:rsidR="00904397" w:rsidRDefault="00564EE0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4397">
        <w:rPr>
          <w:rFonts w:ascii="Times New Roman" w:hAnsi="Times New Roman" w:cs="Times New Roman"/>
          <w:b/>
          <w:sz w:val="28"/>
          <w:szCs w:val="28"/>
        </w:rPr>
        <w:t xml:space="preserve">ункт 3  абзац 3.1. </w:t>
      </w:r>
      <w:r w:rsidR="00243B35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proofErr w:type="gramStart"/>
      <w:r w:rsidR="00243B35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904397" w:rsidRPr="00F80354">
        <w:rPr>
          <w:rFonts w:ascii="Times New Roman" w:hAnsi="Times New Roman" w:cs="Times New Roman"/>
          <w:sz w:val="28"/>
          <w:szCs w:val="28"/>
        </w:rPr>
        <w:t>Надбавка</w:t>
      </w:r>
      <w:r w:rsidR="00B93029" w:rsidRPr="00F80354">
        <w:rPr>
          <w:rFonts w:ascii="Times New Roman" w:hAnsi="Times New Roman" w:cs="Times New Roman"/>
          <w:sz w:val="28"/>
          <w:szCs w:val="28"/>
        </w:rPr>
        <w:t xml:space="preserve"> за результативность и качество работы работникам образовательного учреждения устанавливается в зависимости от количества набранных баллов по критериям оценки деятельности работ</w:t>
      </w:r>
      <w:r w:rsidR="00243B35">
        <w:rPr>
          <w:rFonts w:ascii="Times New Roman" w:hAnsi="Times New Roman" w:cs="Times New Roman"/>
          <w:sz w:val="28"/>
          <w:szCs w:val="28"/>
        </w:rPr>
        <w:t>ников, пропорционально занимаемой ставки</w:t>
      </w:r>
      <w:r w:rsidR="00B93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54" w:rsidRPr="00F80354">
        <w:rPr>
          <w:rFonts w:ascii="Times New Roman" w:hAnsi="Times New Roman" w:cs="Times New Roman"/>
          <w:sz w:val="28"/>
          <w:szCs w:val="28"/>
        </w:rPr>
        <w:t>исходя из следующей формулы</w:t>
      </w:r>
      <w:r w:rsidR="00F80354">
        <w:rPr>
          <w:rFonts w:ascii="Times New Roman" w:hAnsi="Times New Roman" w:cs="Times New Roman"/>
          <w:sz w:val="28"/>
          <w:szCs w:val="28"/>
        </w:rPr>
        <w:t>:</w:t>
      </w:r>
    </w:p>
    <w:p w:rsidR="00F80354" w:rsidRPr="00DE586D" w:rsidRDefault="00DE586D" w:rsidP="00E974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</w:t>
      </w:r>
      <w:r w:rsidRPr="00DE586D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586D">
        <w:rPr>
          <w:rFonts w:ascii="Times New Roman" w:hAnsi="Times New Roman" w:cs="Times New Roman"/>
          <w:b/>
          <w:sz w:val="28"/>
          <w:szCs w:val="28"/>
        </w:rPr>
        <w:t>*</w:t>
      </w:r>
      <w:r w:rsidR="00F8035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80354" w:rsidRPr="00DE586D">
        <w:rPr>
          <w:rFonts w:ascii="Times New Roman" w:hAnsi="Times New Roman" w:cs="Times New Roman"/>
          <w:b/>
          <w:sz w:val="28"/>
          <w:szCs w:val="28"/>
        </w:rPr>
        <w:t>*</w:t>
      </w:r>
      <w:r w:rsidR="006451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243B35" w:rsidRDefault="0064514F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451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64514F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64514F">
        <w:rPr>
          <w:rFonts w:ascii="Times New Roman" w:hAnsi="Times New Roman" w:cs="Times New Roman"/>
          <w:sz w:val="28"/>
          <w:szCs w:val="28"/>
        </w:rPr>
        <w:t xml:space="preserve"> надбавки за результативность и качество работы </w:t>
      </w:r>
    </w:p>
    <w:p w:rsidR="0064514F" w:rsidRPr="00DE586D" w:rsidRDefault="00DE586D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586D">
        <w:rPr>
          <w:rFonts w:ascii="Times New Roman" w:hAnsi="Times New Roman" w:cs="Times New Roman"/>
          <w:b/>
          <w:sz w:val="28"/>
          <w:szCs w:val="28"/>
        </w:rPr>
        <w:t>-</w:t>
      </w:r>
      <w:r w:rsidRPr="00DE586D">
        <w:rPr>
          <w:rFonts w:ascii="Times New Roman" w:hAnsi="Times New Roman" w:cs="Times New Roman"/>
          <w:sz w:val="28"/>
          <w:szCs w:val="28"/>
        </w:rPr>
        <w:t>вес балла</w:t>
      </w:r>
      <w:r w:rsidR="00243B35">
        <w:rPr>
          <w:rFonts w:ascii="Times New Roman" w:hAnsi="Times New Roman" w:cs="Times New Roman"/>
          <w:sz w:val="28"/>
          <w:szCs w:val="28"/>
        </w:rPr>
        <w:t>, утвержденный приказом учреждения</w:t>
      </w:r>
    </w:p>
    <w:p w:rsidR="00DE586D" w:rsidRDefault="0064514F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оличество баллов </w:t>
      </w:r>
      <w:r w:rsidR="00DE586D">
        <w:rPr>
          <w:rFonts w:ascii="Times New Roman" w:hAnsi="Times New Roman" w:cs="Times New Roman"/>
          <w:sz w:val="28"/>
          <w:szCs w:val="28"/>
        </w:rPr>
        <w:t>набранных работником в соответствии с  протоколом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6D">
        <w:rPr>
          <w:rFonts w:ascii="Times New Roman" w:hAnsi="Times New Roman" w:cs="Times New Roman"/>
          <w:sz w:val="28"/>
          <w:szCs w:val="28"/>
        </w:rPr>
        <w:t>по распределению стимулирующих выплат</w:t>
      </w:r>
    </w:p>
    <w:p w:rsidR="00DE586D" w:rsidRDefault="00DE586D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D00F6">
        <w:rPr>
          <w:rFonts w:ascii="Times New Roman" w:hAnsi="Times New Roman" w:cs="Times New Roman"/>
          <w:b/>
          <w:sz w:val="28"/>
          <w:szCs w:val="28"/>
        </w:rPr>
        <w:t>-</w:t>
      </w:r>
      <w:r w:rsidR="00AD0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586D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DE586D">
        <w:rPr>
          <w:rFonts w:ascii="Times New Roman" w:hAnsi="Times New Roman" w:cs="Times New Roman"/>
          <w:sz w:val="28"/>
          <w:szCs w:val="28"/>
        </w:rPr>
        <w:t xml:space="preserve"> ставка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AD00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00F6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AD00F6">
        <w:rPr>
          <w:rFonts w:ascii="Times New Roman" w:hAnsi="Times New Roman" w:cs="Times New Roman"/>
          <w:sz w:val="28"/>
          <w:szCs w:val="28"/>
        </w:rPr>
        <w:t>)</w:t>
      </w:r>
    </w:p>
    <w:p w:rsidR="00DE586D" w:rsidRDefault="00DE586D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r w:rsidRPr="00DE586D">
        <w:rPr>
          <w:rFonts w:ascii="Times New Roman" w:hAnsi="Times New Roman" w:cs="Times New Roman"/>
          <w:sz w:val="28"/>
          <w:szCs w:val="28"/>
        </w:rPr>
        <w:t xml:space="preserve">Вес балла рассчитывается путем </w:t>
      </w:r>
      <w:r w:rsidR="00BF7624">
        <w:rPr>
          <w:rFonts w:ascii="Times New Roman" w:hAnsi="Times New Roman" w:cs="Times New Roman"/>
          <w:sz w:val="28"/>
          <w:szCs w:val="28"/>
        </w:rPr>
        <w:t>деления стимулирующей части фон</w:t>
      </w:r>
      <w:r w:rsidRPr="00DE586D">
        <w:rPr>
          <w:rFonts w:ascii="Times New Roman" w:hAnsi="Times New Roman" w:cs="Times New Roman"/>
          <w:sz w:val="28"/>
          <w:szCs w:val="28"/>
        </w:rPr>
        <w:t>да оплаты труда по соответствующей категории сотрудников на максимальное количество</w:t>
      </w:r>
      <w:r w:rsidR="00BF7624">
        <w:rPr>
          <w:rFonts w:ascii="Times New Roman" w:hAnsi="Times New Roman" w:cs="Times New Roman"/>
          <w:sz w:val="28"/>
          <w:szCs w:val="28"/>
        </w:rPr>
        <w:t xml:space="preserve"> баллов по</w:t>
      </w:r>
      <w:r w:rsidRPr="00DE586D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BF7624">
        <w:rPr>
          <w:rFonts w:ascii="Times New Roman" w:hAnsi="Times New Roman" w:cs="Times New Roman"/>
          <w:sz w:val="28"/>
          <w:szCs w:val="28"/>
        </w:rPr>
        <w:t>ям</w:t>
      </w:r>
      <w:r w:rsidRPr="00DE586D">
        <w:rPr>
          <w:rFonts w:ascii="Times New Roman" w:hAnsi="Times New Roman" w:cs="Times New Roman"/>
          <w:sz w:val="28"/>
          <w:szCs w:val="28"/>
        </w:rPr>
        <w:t>,</w:t>
      </w:r>
      <w:r w:rsidR="00BF7624">
        <w:rPr>
          <w:rFonts w:ascii="Times New Roman" w:hAnsi="Times New Roman" w:cs="Times New Roman"/>
          <w:sz w:val="28"/>
          <w:szCs w:val="28"/>
        </w:rPr>
        <w:t xml:space="preserve"> </w:t>
      </w:r>
      <w:r w:rsidRPr="00DE586D">
        <w:rPr>
          <w:rFonts w:ascii="Times New Roman" w:hAnsi="Times New Roman" w:cs="Times New Roman"/>
          <w:sz w:val="28"/>
          <w:szCs w:val="28"/>
        </w:rPr>
        <w:t xml:space="preserve">которые потенциально могут набрать работники </w:t>
      </w:r>
      <w:r w:rsidR="00564EE0">
        <w:rPr>
          <w:rFonts w:ascii="Times New Roman" w:hAnsi="Times New Roman" w:cs="Times New Roman"/>
          <w:sz w:val="28"/>
          <w:szCs w:val="28"/>
        </w:rPr>
        <w:t xml:space="preserve">и </w:t>
      </w:r>
      <w:r w:rsidRPr="00DE586D">
        <w:rPr>
          <w:rFonts w:ascii="Times New Roman" w:hAnsi="Times New Roman" w:cs="Times New Roman"/>
          <w:sz w:val="28"/>
          <w:szCs w:val="28"/>
        </w:rPr>
        <w:t>деленное на общее количество реально занятых ставок.</w:t>
      </w:r>
    </w:p>
    <w:p w:rsidR="0027236F" w:rsidRDefault="0027236F" w:rsidP="00E9744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511F"/>
    <w:multiLevelType w:val="hybridMultilevel"/>
    <w:tmpl w:val="7302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3"/>
    <w:rsid w:val="00037101"/>
    <w:rsid w:val="000E2A1F"/>
    <w:rsid w:val="00243B35"/>
    <w:rsid w:val="002523D3"/>
    <w:rsid w:val="0026598C"/>
    <w:rsid w:val="0027236F"/>
    <w:rsid w:val="003A2643"/>
    <w:rsid w:val="005228CD"/>
    <w:rsid w:val="00564EE0"/>
    <w:rsid w:val="005836DE"/>
    <w:rsid w:val="0064514F"/>
    <w:rsid w:val="00822E67"/>
    <w:rsid w:val="008825F3"/>
    <w:rsid w:val="00904397"/>
    <w:rsid w:val="00922CA0"/>
    <w:rsid w:val="00AD00F6"/>
    <w:rsid w:val="00B25C2A"/>
    <w:rsid w:val="00B93029"/>
    <w:rsid w:val="00B95B63"/>
    <w:rsid w:val="00BF7624"/>
    <w:rsid w:val="00C50E07"/>
    <w:rsid w:val="00DE586D"/>
    <w:rsid w:val="00E97449"/>
    <w:rsid w:val="00F4516E"/>
    <w:rsid w:val="00F717F1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49"/>
    <w:pPr>
      <w:ind w:left="720"/>
      <w:contextualSpacing/>
    </w:pPr>
  </w:style>
  <w:style w:type="table" w:styleId="a4">
    <w:name w:val="Table Grid"/>
    <w:basedOn w:val="a1"/>
    <w:uiPriority w:val="59"/>
    <w:rsid w:val="0090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49"/>
    <w:pPr>
      <w:ind w:left="720"/>
      <w:contextualSpacing/>
    </w:pPr>
  </w:style>
  <w:style w:type="table" w:styleId="a4">
    <w:name w:val="Table Grid"/>
    <w:basedOn w:val="a1"/>
    <w:uiPriority w:val="59"/>
    <w:rsid w:val="0090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Пользователь Windows</cp:lastModifiedBy>
  <cp:revision>13</cp:revision>
  <cp:lastPrinted>2018-11-12T13:09:00Z</cp:lastPrinted>
  <dcterms:created xsi:type="dcterms:W3CDTF">2018-10-23T12:13:00Z</dcterms:created>
  <dcterms:modified xsi:type="dcterms:W3CDTF">2018-11-12T13:10:00Z</dcterms:modified>
</cp:coreProperties>
</file>