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5F" w:rsidRPr="00316A5F" w:rsidRDefault="00861F48" w:rsidP="00A818D5">
      <w:pPr>
        <w:spacing w:line="360" w:lineRule="auto"/>
        <w:ind w:left="0" w:right="-11" w:firstLine="0"/>
        <w:jc w:val="center"/>
        <w:rPr>
          <w:szCs w:val="28"/>
        </w:rPr>
      </w:pPr>
      <w:r w:rsidRPr="00316A5F">
        <w:rPr>
          <w:szCs w:val="28"/>
        </w:rPr>
        <w:t>ПОЛОЖЕНИЕ</w:t>
      </w:r>
    </w:p>
    <w:p w:rsidR="00316A5F" w:rsidRDefault="00316A5F" w:rsidP="00A818D5">
      <w:pPr>
        <w:spacing w:line="360" w:lineRule="auto"/>
        <w:ind w:left="0" w:right="-11" w:firstLine="0"/>
        <w:jc w:val="center"/>
        <w:rPr>
          <w:szCs w:val="28"/>
        </w:rPr>
      </w:pPr>
      <w:r>
        <w:rPr>
          <w:szCs w:val="28"/>
        </w:rPr>
        <w:t xml:space="preserve">областного смотра-конкурса </w:t>
      </w:r>
      <w:r>
        <w:rPr>
          <w:szCs w:val="28"/>
        </w:rPr>
        <w:t>«Зеленый огонек» по предупреждению детского дорожно-транспортного травматизма в образовательных организациях, реализующих образовательные программы дошкольного</w:t>
      </w:r>
      <w:r w:rsidR="00A818D5">
        <w:rPr>
          <w:szCs w:val="28"/>
        </w:rPr>
        <w:t xml:space="preserve"> образования</w:t>
      </w:r>
    </w:p>
    <w:p w:rsidR="007C1AE2" w:rsidRPr="00316A5F" w:rsidRDefault="00D23C79" w:rsidP="00A818D5">
      <w:pPr>
        <w:pStyle w:val="a5"/>
        <w:numPr>
          <w:ilvl w:val="0"/>
          <w:numId w:val="15"/>
        </w:numPr>
        <w:spacing w:line="360" w:lineRule="auto"/>
        <w:ind w:right="-11"/>
        <w:jc w:val="center"/>
        <w:rPr>
          <w:szCs w:val="28"/>
        </w:rPr>
      </w:pPr>
      <w:r w:rsidRPr="00316A5F">
        <w:rPr>
          <w:szCs w:val="28"/>
        </w:rPr>
        <w:t>Общие положения</w:t>
      </w:r>
    </w:p>
    <w:p w:rsidR="007C1AE2" w:rsidRPr="00D9714C" w:rsidRDefault="00861F48" w:rsidP="00A818D5">
      <w:pPr>
        <w:pStyle w:val="a5"/>
        <w:numPr>
          <w:ilvl w:val="1"/>
          <w:numId w:val="17"/>
        </w:numPr>
        <w:spacing w:line="360" w:lineRule="auto"/>
        <w:ind w:left="0" w:right="-11" w:firstLine="567"/>
        <w:rPr>
          <w:szCs w:val="28"/>
        </w:rPr>
      </w:pPr>
      <w:r w:rsidRPr="00D9714C">
        <w:rPr>
          <w:szCs w:val="28"/>
        </w:rPr>
        <w:t>Настоящее Положение определяет условия организации и проведения областного смотра-конкурса «Зеленый огонек» по предупреждению детского дорожно-транспортного травматизма в образовательных организациях, реализующих образовательные программы дошкольного образования (далее</w:t>
      </w:r>
      <w:r w:rsidR="00D9714C" w:rsidRPr="00D9714C">
        <w:rPr>
          <w:szCs w:val="28"/>
        </w:rPr>
        <w:t xml:space="preserve"> - </w:t>
      </w:r>
      <w:r w:rsidRPr="00D9714C">
        <w:rPr>
          <w:szCs w:val="28"/>
        </w:rPr>
        <w:t xml:space="preserve"> Конкурс), его организационное, методическое и финансовое обеспечение, порядок участия в Конкурсе и опред</w:t>
      </w:r>
      <w:bookmarkStart w:id="0" w:name="_GoBack"/>
      <w:r w:rsidRPr="00D9714C">
        <w:rPr>
          <w:szCs w:val="28"/>
        </w:rPr>
        <w:t>е</w:t>
      </w:r>
      <w:bookmarkEnd w:id="0"/>
      <w:r w:rsidRPr="00D9714C">
        <w:rPr>
          <w:szCs w:val="28"/>
        </w:rPr>
        <w:t>ления победителей и призеров.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1.2.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1.3. Организатор Конкурса — Центр по профилактике детского дорожно</w:t>
      </w:r>
      <w:r w:rsidR="00D9714C">
        <w:rPr>
          <w:szCs w:val="28"/>
        </w:rPr>
        <w:t>-</w:t>
      </w:r>
      <w:r w:rsidRPr="00316A5F">
        <w:rPr>
          <w:szCs w:val="28"/>
        </w:rPr>
        <w:t xml:space="preserve">транспортного травматизма ГБОУ </w:t>
      </w:r>
      <w:proofErr w:type="gramStart"/>
      <w:r w:rsidRPr="00316A5F">
        <w:rPr>
          <w:szCs w:val="28"/>
        </w:rPr>
        <w:t>ДО</w:t>
      </w:r>
      <w:proofErr w:type="gramEnd"/>
      <w:r w:rsidRPr="00316A5F">
        <w:rPr>
          <w:szCs w:val="28"/>
        </w:rPr>
        <w:t xml:space="preserve"> СО </w:t>
      </w:r>
      <w:r w:rsidR="00D9714C">
        <w:rPr>
          <w:szCs w:val="28"/>
        </w:rPr>
        <w:t>СОЦДЮТТ</w:t>
      </w:r>
      <w:r w:rsidRPr="00316A5F">
        <w:rPr>
          <w:szCs w:val="28"/>
        </w:rPr>
        <w:t>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1.4. Конкурс нацелен на повышение эффективности работы образовательных организаций, реализующих образовательные программы дошкольного образования по предупреждению детского дорожно-транспортного травматизма (далее — ДДТ</w:t>
      </w:r>
      <w:r w:rsidR="00AB423B">
        <w:rPr>
          <w:szCs w:val="28"/>
        </w:rPr>
        <w:t>Т</w:t>
      </w:r>
      <w:r w:rsidRPr="00316A5F">
        <w:rPr>
          <w:szCs w:val="28"/>
        </w:rPr>
        <w:t>).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1.5. Задачи Конкурса:</w:t>
      </w:r>
      <w:r w:rsidR="00AB423B">
        <w:rPr>
          <w:szCs w:val="28"/>
        </w:rPr>
        <w:t xml:space="preserve"> </w:t>
      </w:r>
      <w:r w:rsidRPr="00316A5F">
        <w:rPr>
          <w:szCs w:val="28"/>
        </w:rPr>
        <w:t>активизировать деятельность по предупреждению детского дорожно</w:t>
      </w:r>
      <w:r w:rsidR="00AB423B">
        <w:rPr>
          <w:szCs w:val="28"/>
        </w:rPr>
        <w:t>-</w:t>
      </w:r>
      <w:r w:rsidRPr="00316A5F">
        <w:rPr>
          <w:szCs w:val="28"/>
        </w:rPr>
        <w:t>транспортного травматизма образовательных организаций, реализующих образовательные программы дошкольного образования; совершенствовать формы взаимодействия педагогических коллективов, родительской общественности, подразделений ГИБДД, общественных организаций по обучению детей правилам безопасного поведени</w:t>
      </w:r>
      <w:r w:rsidR="00AB423B">
        <w:rPr>
          <w:szCs w:val="28"/>
        </w:rPr>
        <w:t>я на дорогах и профилактике ДДТТ</w:t>
      </w:r>
      <w:r w:rsidRPr="00316A5F">
        <w:rPr>
          <w:szCs w:val="28"/>
        </w:rPr>
        <w:t>; обобщение и распространение положительного опыта профилактической работы по предупреждению ДДТТ в образовательных организациях, реализующих образовательные программы дошкольного образования, выявление новых форм работы.</w:t>
      </w:r>
    </w:p>
    <w:p w:rsidR="007C1AE2" w:rsidRPr="00316A5F" w:rsidRDefault="00861F48" w:rsidP="00A818D5">
      <w:pPr>
        <w:spacing w:line="360" w:lineRule="auto"/>
        <w:ind w:left="0" w:right="-11" w:firstLine="0"/>
        <w:jc w:val="center"/>
        <w:rPr>
          <w:szCs w:val="28"/>
        </w:rPr>
      </w:pPr>
      <w:r w:rsidRPr="00316A5F">
        <w:rPr>
          <w:szCs w:val="28"/>
        </w:rPr>
        <w:t>2. Участники Конкурса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lastRenderedPageBreak/>
        <w:t>2.1. В Конкурсе могут принимать участие все образовательные учреждения, реализующие образовательные программы дошкольного образования, успешно организующие профилактику дорожно-транспортного травматизма с детьми.</w:t>
      </w:r>
    </w:p>
    <w:p w:rsidR="007C1AE2" w:rsidRPr="00316A5F" w:rsidRDefault="00AB423B" w:rsidP="00A818D5">
      <w:pPr>
        <w:spacing w:line="360" w:lineRule="auto"/>
        <w:ind w:left="0" w:right="-11" w:firstLine="567"/>
        <w:rPr>
          <w:szCs w:val="28"/>
        </w:rPr>
      </w:pPr>
      <w:r>
        <w:rPr>
          <w:szCs w:val="28"/>
        </w:rPr>
        <w:t>2.2. Конкурсанты до 12 сентября 2022</w:t>
      </w:r>
      <w:r w:rsidR="00861F48" w:rsidRPr="00316A5F">
        <w:rPr>
          <w:szCs w:val="28"/>
        </w:rPr>
        <w:t xml:space="preserve"> года на заочный тур предоставляют следующие</w:t>
      </w:r>
      <w:r>
        <w:rPr>
          <w:szCs w:val="28"/>
        </w:rPr>
        <w:t xml:space="preserve"> материалы (</w:t>
      </w:r>
      <w:r w:rsidR="00861F48" w:rsidRPr="00316A5F">
        <w:rPr>
          <w:szCs w:val="28"/>
        </w:rPr>
        <w:t>в электронном виде):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drawing>
          <wp:anchor distT="0" distB="0" distL="114300" distR="114300" simplePos="0" relativeHeight="251674624" behindDoc="0" locked="0" layoutInCell="1" allowOverlap="0" wp14:anchorId="0F9E75A0" wp14:editId="4D132AA1">
            <wp:simplePos x="0" y="0"/>
            <wp:positionH relativeFrom="page">
              <wp:posOffset>173839</wp:posOffset>
            </wp:positionH>
            <wp:positionV relativeFrom="page">
              <wp:posOffset>7743708</wp:posOffset>
            </wp:positionV>
            <wp:extent cx="4575" cy="9148"/>
            <wp:effectExtent l="0" t="0" r="0" b="0"/>
            <wp:wrapSquare wrapText="bothSides"/>
            <wp:docPr id="71076" name="Picture 7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6" name="Picture 710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drawing>
          <wp:anchor distT="0" distB="0" distL="114300" distR="114300" simplePos="0" relativeHeight="251675648" behindDoc="0" locked="0" layoutInCell="1" allowOverlap="0" wp14:anchorId="73574278" wp14:editId="759DE994">
            <wp:simplePos x="0" y="0"/>
            <wp:positionH relativeFrom="page">
              <wp:posOffset>201287</wp:posOffset>
            </wp:positionH>
            <wp:positionV relativeFrom="page">
              <wp:posOffset>10044408</wp:posOffset>
            </wp:positionV>
            <wp:extent cx="22873" cy="411656"/>
            <wp:effectExtent l="0" t="0" r="0" b="0"/>
            <wp:wrapTopAndBottom/>
            <wp:docPr id="71156" name="Picture 7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6" name="Picture 711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411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drawing>
          <wp:anchor distT="0" distB="0" distL="114300" distR="114300" simplePos="0" relativeHeight="251676672" behindDoc="0" locked="0" layoutInCell="1" allowOverlap="0" wp14:anchorId="4616D9DC" wp14:editId="75B0B9F1">
            <wp:simplePos x="0" y="0"/>
            <wp:positionH relativeFrom="page">
              <wp:posOffset>173839</wp:posOffset>
            </wp:positionH>
            <wp:positionV relativeFrom="page">
              <wp:posOffset>8814014</wp:posOffset>
            </wp:positionV>
            <wp:extent cx="22873" cy="178384"/>
            <wp:effectExtent l="0" t="0" r="0" b="0"/>
            <wp:wrapSquare wrapText="bothSides"/>
            <wp:docPr id="152474" name="Picture 152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74" name="Picture 1524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17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drawing>
          <wp:anchor distT="0" distB="0" distL="114300" distR="114300" simplePos="0" relativeHeight="251677696" behindDoc="0" locked="0" layoutInCell="1" allowOverlap="0" wp14:anchorId="17DA3768" wp14:editId="298C5724">
            <wp:simplePos x="0" y="0"/>
            <wp:positionH relativeFrom="page">
              <wp:posOffset>187563</wp:posOffset>
            </wp:positionH>
            <wp:positionV relativeFrom="page">
              <wp:posOffset>9129616</wp:posOffset>
            </wp:positionV>
            <wp:extent cx="13724" cy="9148"/>
            <wp:effectExtent l="0" t="0" r="0" b="0"/>
            <wp:wrapSquare wrapText="bothSides"/>
            <wp:docPr id="71088" name="Picture 7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88" name="Picture 710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drawing>
          <wp:anchor distT="0" distB="0" distL="114300" distR="114300" simplePos="0" relativeHeight="251678720" behindDoc="0" locked="0" layoutInCell="1" allowOverlap="0" wp14:anchorId="07F7C910" wp14:editId="47E91B24">
            <wp:simplePos x="0" y="0"/>
            <wp:positionH relativeFrom="page">
              <wp:posOffset>192137</wp:posOffset>
            </wp:positionH>
            <wp:positionV relativeFrom="page">
              <wp:posOffset>9143338</wp:posOffset>
            </wp:positionV>
            <wp:extent cx="13724" cy="9148"/>
            <wp:effectExtent l="0" t="0" r="0" b="0"/>
            <wp:wrapSquare wrapText="bothSides"/>
            <wp:docPr id="71089" name="Picture 7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89" name="Picture 710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drawing>
          <wp:anchor distT="0" distB="0" distL="114300" distR="114300" simplePos="0" relativeHeight="251679744" behindDoc="0" locked="0" layoutInCell="1" allowOverlap="0" wp14:anchorId="54C313FC" wp14:editId="5AE29791">
            <wp:simplePos x="0" y="0"/>
            <wp:positionH relativeFrom="page">
              <wp:posOffset>187563</wp:posOffset>
            </wp:positionH>
            <wp:positionV relativeFrom="page">
              <wp:posOffset>9198226</wp:posOffset>
            </wp:positionV>
            <wp:extent cx="18299" cy="9148"/>
            <wp:effectExtent l="0" t="0" r="0" b="0"/>
            <wp:wrapSquare wrapText="bothSides"/>
            <wp:docPr id="71090" name="Picture 7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0" name="Picture 710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drawing>
          <wp:anchor distT="0" distB="0" distL="114300" distR="114300" simplePos="0" relativeHeight="251680768" behindDoc="0" locked="0" layoutInCell="1" allowOverlap="0" wp14:anchorId="41DD7A88" wp14:editId="68B2799D">
            <wp:simplePos x="0" y="0"/>
            <wp:positionH relativeFrom="page">
              <wp:posOffset>187563</wp:posOffset>
            </wp:positionH>
            <wp:positionV relativeFrom="page">
              <wp:posOffset>9225669</wp:posOffset>
            </wp:positionV>
            <wp:extent cx="13724" cy="9148"/>
            <wp:effectExtent l="0" t="0" r="0" b="0"/>
            <wp:wrapSquare wrapText="bothSides"/>
            <wp:docPr id="71091" name="Picture 7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1" name="Picture 710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drawing>
          <wp:anchor distT="0" distB="0" distL="114300" distR="114300" simplePos="0" relativeHeight="251681792" behindDoc="0" locked="0" layoutInCell="1" allowOverlap="0" wp14:anchorId="21F05D72" wp14:editId="1D3D96FD">
            <wp:simplePos x="0" y="0"/>
            <wp:positionH relativeFrom="page">
              <wp:posOffset>192137</wp:posOffset>
            </wp:positionH>
            <wp:positionV relativeFrom="page">
              <wp:posOffset>9262262</wp:posOffset>
            </wp:positionV>
            <wp:extent cx="13724" cy="22869"/>
            <wp:effectExtent l="0" t="0" r="0" b="0"/>
            <wp:wrapSquare wrapText="bothSides"/>
            <wp:docPr id="71092" name="Picture 7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2" name="Picture 710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drawing>
          <wp:anchor distT="0" distB="0" distL="114300" distR="114300" simplePos="0" relativeHeight="251682816" behindDoc="0" locked="0" layoutInCell="1" allowOverlap="0" wp14:anchorId="5ED620B4" wp14:editId="57B18D74">
            <wp:simplePos x="0" y="0"/>
            <wp:positionH relativeFrom="page">
              <wp:posOffset>178413</wp:posOffset>
            </wp:positionH>
            <wp:positionV relativeFrom="page">
              <wp:posOffset>8329175</wp:posOffset>
            </wp:positionV>
            <wp:extent cx="9149" cy="18296"/>
            <wp:effectExtent l="0" t="0" r="0" b="0"/>
            <wp:wrapSquare wrapText="bothSides"/>
            <wp:docPr id="71077" name="Picture 7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7" name="Picture 710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drawing>
          <wp:anchor distT="0" distB="0" distL="114300" distR="114300" simplePos="0" relativeHeight="251683840" behindDoc="0" locked="0" layoutInCell="1" allowOverlap="0" wp14:anchorId="518C82D7" wp14:editId="16845AEF">
            <wp:simplePos x="0" y="0"/>
            <wp:positionH relativeFrom="page">
              <wp:posOffset>178413</wp:posOffset>
            </wp:positionH>
            <wp:positionV relativeFrom="page">
              <wp:posOffset>8352044</wp:posOffset>
            </wp:positionV>
            <wp:extent cx="4575" cy="9148"/>
            <wp:effectExtent l="0" t="0" r="0" b="0"/>
            <wp:wrapSquare wrapText="bothSides"/>
            <wp:docPr id="71078" name="Picture 7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8" name="Picture 710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t>2.2.1. Информационно-аналитическую справку с описанием профилактической работы по профилактике детского дорожно-</w:t>
      </w:r>
      <w:r w:rsidR="00AB423B">
        <w:rPr>
          <w:szCs w:val="28"/>
        </w:rPr>
        <w:t>транспортного травматизма в 2021-2022</w:t>
      </w:r>
      <w:r w:rsidRPr="00316A5F">
        <w:rPr>
          <w:szCs w:val="28"/>
        </w:rPr>
        <w:t xml:space="preserve"> учебном году, проводимой в организации, объемом не менее 4-х машинописных страниц через 1,5 интервала </w:t>
      </w:r>
      <w:r w:rsidR="00AB423B">
        <w:rPr>
          <w:szCs w:val="28"/>
        </w:rPr>
        <w:t xml:space="preserve">и фотографий (не более 10 фото); </w:t>
      </w:r>
      <w:r w:rsidRPr="00316A5F">
        <w:rPr>
          <w:szCs w:val="28"/>
        </w:rPr>
        <w:t xml:space="preserve">описание материально-технической базы для проведения профилактической работы; описание учебно-методического обеспечения (в том числе планы работ); </w:t>
      </w:r>
      <w:proofErr w:type="gramStart"/>
      <w:r w:rsidRPr="00316A5F">
        <w:rPr>
          <w:szCs w:val="28"/>
        </w:rPr>
        <w:t>материалы, раскрывающие оригинальные, нестандартные формы совместной деятельности по профилактике детского дорожно-транспортного травматизма работников образования, ГИБДД, общественности (видео- и фотоматериалы); собственные оригинальные разработки тематических занятий, игр, праздников, акций; материалы, подтверждающие достижения по данному направлению работы (дипломы, грамоты за участие в районных (городских), областных, Всероссийских конкурсах по профилактике детского дорожно-транспортного травматизма; материалы взаимодействия со СМИ (статьи, публикации, репортажи);</w:t>
      </w:r>
      <w:proofErr w:type="gramEnd"/>
      <w:r w:rsidR="00AB423B">
        <w:rPr>
          <w:szCs w:val="28"/>
        </w:rPr>
        <w:t xml:space="preserve"> </w:t>
      </w:r>
      <w:r w:rsidRPr="00316A5F">
        <w:rPr>
          <w:szCs w:val="28"/>
        </w:rPr>
        <w:t xml:space="preserve">описание работы по повышению профессиональной компетентности педагогических кадров (количество мероприятий для воспитателей, в </w:t>
      </w:r>
      <w:proofErr w:type="spellStart"/>
      <w:r w:rsidRPr="00316A5F">
        <w:rPr>
          <w:szCs w:val="28"/>
        </w:rPr>
        <w:t>т.ч</w:t>
      </w:r>
      <w:proofErr w:type="spellEnd"/>
      <w:r w:rsidRPr="00316A5F">
        <w:rPr>
          <w:szCs w:val="28"/>
        </w:rPr>
        <w:t>. количество обучающих и методических мастер-классов (охват), консультаций (охват), количество методических разработок; новые формы работы с кадрами и др.).</w:t>
      </w:r>
    </w:p>
    <w:p w:rsidR="007C1AE2" w:rsidRPr="00316A5F" w:rsidRDefault="00AB423B" w:rsidP="00A818D5">
      <w:pPr>
        <w:spacing w:line="360" w:lineRule="auto"/>
        <w:ind w:left="0" w:right="-11" w:firstLine="567"/>
        <w:rPr>
          <w:szCs w:val="28"/>
        </w:rPr>
      </w:pPr>
      <w:r>
        <w:rPr>
          <w:szCs w:val="28"/>
        </w:rPr>
        <w:t xml:space="preserve">2.2.2. К </w:t>
      </w:r>
      <w:r w:rsidR="00861F48" w:rsidRPr="00316A5F">
        <w:rPr>
          <w:szCs w:val="28"/>
        </w:rPr>
        <w:t>информации могут быть приложены дополнительные материалы и сведения, характеризующие работу педагогического коллектива образовательной организации в области безопасности дорожного движения.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drawing>
          <wp:anchor distT="0" distB="0" distL="114300" distR="114300" simplePos="0" relativeHeight="251685888" behindDoc="0" locked="0" layoutInCell="1" allowOverlap="0" wp14:anchorId="6EA13AB8" wp14:editId="3A569204">
            <wp:simplePos x="0" y="0"/>
            <wp:positionH relativeFrom="page">
              <wp:posOffset>164689</wp:posOffset>
            </wp:positionH>
            <wp:positionV relativeFrom="page">
              <wp:posOffset>7629359</wp:posOffset>
            </wp:positionV>
            <wp:extent cx="54896" cy="1966801"/>
            <wp:effectExtent l="0" t="0" r="0" b="0"/>
            <wp:wrapSquare wrapText="bothSides"/>
            <wp:docPr id="152476" name="Picture 152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76" name="Picture 15247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96" cy="196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5F">
        <w:rPr>
          <w:szCs w:val="28"/>
        </w:rPr>
        <w:t>2.4. 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 w:rsidR="007C1AE2" w:rsidRPr="00316A5F" w:rsidRDefault="00AB423B" w:rsidP="00A818D5">
      <w:pPr>
        <w:spacing w:line="360" w:lineRule="auto"/>
        <w:ind w:left="0" w:right="-11" w:firstLine="0"/>
        <w:jc w:val="center"/>
        <w:rPr>
          <w:szCs w:val="28"/>
        </w:rPr>
      </w:pPr>
      <w:r>
        <w:rPr>
          <w:szCs w:val="28"/>
        </w:rPr>
        <w:lastRenderedPageBreak/>
        <w:t xml:space="preserve">3. </w:t>
      </w:r>
      <w:r w:rsidR="00861F48" w:rsidRPr="00316A5F">
        <w:rPr>
          <w:szCs w:val="28"/>
        </w:rPr>
        <w:t>Номинации Конкурса</w:t>
      </w:r>
    </w:p>
    <w:p w:rsidR="007C1AE2" w:rsidRPr="00316A5F" w:rsidRDefault="00AB423B" w:rsidP="00A818D5">
      <w:pPr>
        <w:spacing w:line="360" w:lineRule="auto"/>
        <w:ind w:left="0" w:right="-11" w:firstLine="567"/>
        <w:rPr>
          <w:szCs w:val="28"/>
        </w:rPr>
      </w:pPr>
      <w:r>
        <w:rPr>
          <w:szCs w:val="28"/>
        </w:rPr>
        <w:t xml:space="preserve">3.1. </w:t>
      </w:r>
      <w:r w:rsidR="00861F48" w:rsidRPr="00316A5F">
        <w:rPr>
          <w:szCs w:val="28"/>
        </w:rPr>
        <w:t>«Лучшая организация работы по профилактике детского дорожно</w:t>
      </w:r>
      <w:r>
        <w:rPr>
          <w:szCs w:val="28"/>
        </w:rPr>
        <w:t>-</w:t>
      </w:r>
      <w:r w:rsidR="00861F48" w:rsidRPr="00316A5F">
        <w:rPr>
          <w:szCs w:val="28"/>
        </w:rPr>
        <w:t>транспортного травматизма среди городских образовательных организаций»;</w:t>
      </w:r>
    </w:p>
    <w:p w:rsidR="007C1AE2" w:rsidRPr="00316A5F" w:rsidRDefault="00AB423B" w:rsidP="00A818D5">
      <w:pPr>
        <w:spacing w:line="360" w:lineRule="auto"/>
        <w:ind w:left="0" w:right="-11" w:firstLine="567"/>
        <w:rPr>
          <w:szCs w:val="28"/>
        </w:rPr>
      </w:pPr>
      <w:r>
        <w:rPr>
          <w:szCs w:val="28"/>
        </w:rPr>
        <w:t xml:space="preserve">3.2. </w:t>
      </w:r>
      <w:r w:rsidR="00861F48" w:rsidRPr="00316A5F">
        <w:rPr>
          <w:szCs w:val="28"/>
        </w:rPr>
        <w:t>«Лучшая организация работы по профилактике детского дорожно</w:t>
      </w:r>
      <w:r>
        <w:rPr>
          <w:szCs w:val="28"/>
        </w:rPr>
        <w:t>-</w:t>
      </w:r>
      <w:r w:rsidR="00861F48" w:rsidRPr="00316A5F">
        <w:rPr>
          <w:szCs w:val="28"/>
        </w:rPr>
        <w:t>транспортного травматизма среди сельских образовательных организаций».</w:t>
      </w:r>
    </w:p>
    <w:p w:rsidR="007C1AE2" w:rsidRPr="00316A5F" w:rsidRDefault="00861F48" w:rsidP="00A818D5">
      <w:pPr>
        <w:spacing w:line="360" w:lineRule="auto"/>
        <w:ind w:left="0" w:right="-11" w:firstLine="0"/>
        <w:jc w:val="center"/>
        <w:rPr>
          <w:szCs w:val="28"/>
        </w:rPr>
      </w:pPr>
      <w:r w:rsidRPr="00316A5F">
        <w:rPr>
          <w:szCs w:val="28"/>
        </w:rPr>
        <w:t>4. Порядок проведения Конкурса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4.1. Конкурс проводится в несколько этапов:</w:t>
      </w:r>
    </w:p>
    <w:p w:rsidR="007C1AE2" w:rsidRPr="00250901" w:rsidRDefault="00250901" w:rsidP="00A818D5">
      <w:pPr>
        <w:pStyle w:val="a5"/>
        <w:numPr>
          <w:ilvl w:val="0"/>
          <w:numId w:val="18"/>
        </w:numPr>
        <w:spacing w:line="360" w:lineRule="auto"/>
        <w:ind w:right="-11"/>
        <w:rPr>
          <w:szCs w:val="28"/>
        </w:rPr>
      </w:pPr>
      <w:r w:rsidRPr="00250901">
        <w:rPr>
          <w:szCs w:val="28"/>
        </w:rPr>
        <w:t xml:space="preserve">1 </w:t>
      </w:r>
      <w:r w:rsidR="00861F48" w:rsidRPr="00250901">
        <w:rPr>
          <w:szCs w:val="28"/>
        </w:rPr>
        <w:t>этап (организационный) —</w:t>
      </w:r>
      <w:r w:rsidRPr="00250901">
        <w:rPr>
          <w:szCs w:val="28"/>
        </w:rPr>
        <w:t xml:space="preserve"> </w:t>
      </w:r>
      <w:r w:rsidR="00861F48" w:rsidRPr="00250901">
        <w:rPr>
          <w:szCs w:val="28"/>
        </w:rPr>
        <w:t>с</w:t>
      </w:r>
      <w:r w:rsidRPr="00250901">
        <w:rPr>
          <w:szCs w:val="28"/>
        </w:rPr>
        <w:t xml:space="preserve"> </w:t>
      </w:r>
      <w:r>
        <w:rPr>
          <w:szCs w:val="28"/>
        </w:rPr>
        <w:t>октября 2021 года по 22 апреля 2022</w:t>
      </w:r>
      <w:r w:rsidR="00861F48" w:rsidRPr="00250901">
        <w:rPr>
          <w:szCs w:val="28"/>
        </w:rPr>
        <w:t xml:space="preserve"> года.</w:t>
      </w:r>
    </w:p>
    <w:p w:rsidR="007C1AE2" w:rsidRPr="00316A5F" w:rsidRDefault="00861F48" w:rsidP="00A818D5">
      <w:pPr>
        <w:spacing w:line="360" w:lineRule="auto"/>
        <w:ind w:left="0" w:right="-11" w:firstLine="0"/>
        <w:rPr>
          <w:szCs w:val="28"/>
        </w:rPr>
      </w:pPr>
      <w:r w:rsidRPr="00316A5F">
        <w:rPr>
          <w:szCs w:val="28"/>
        </w:rPr>
        <w:t xml:space="preserve">Образовательные учреждения, реализующие образовательные программы дошкольного образования организуют работу по предупреждению детского дорожно-транспортного травматизма. </w:t>
      </w:r>
      <w:r w:rsidR="00250901">
        <w:rPr>
          <w:szCs w:val="28"/>
        </w:rPr>
        <w:t>Регулярно в</w:t>
      </w:r>
      <w:r w:rsidRPr="00316A5F">
        <w:rPr>
          <w:szCs w:val="28"/>
        </w:rPr>
        <w:t>ыкладывают информационные и др. материалы на сайте своего образовательного учреждения о проведенных мероприятиях</w:t>
      </w:r>
      <w:r w:rsidR="00250901">
        <w:rPr>
          <w:szCs w:val="28"/>
        </w:rPr>
        <w:t>, в социальных сетях и т.д.</w:t>
      </w:r>
      <w:r w:rsidRPr="00316A5F">
        <w:rPr>
          <w:szCs w:val="28"/>
        </w:rPr>
        <w:t xml:space="preserve"> Собирают необходимые отчетные материалы по проведению мероприятий по профилактике детского дорожно-транспортного травматизма.</w:t>
      </w:r>
    </w:p>
    <w:p w:rsidR="007C1AE2" w:rsidRPr="00250901" w:rsidRDefault="00250901" w:rsidP="00A818D5">
      <w:pPr>
        <w:pStyle w:val="a5"/>
        <w:numPr>
          <w:ilvl w:val="0"/>
          <w:numId w:val="18"/>
        </w:numPr>
        <w:spacing w:line="360" w:lineRule="auto"/>
        <w:ind w:left="0" w:right="-11" w:firstLine="0"/>
        <w:rPr>
          <w:szCs w:val="28"/>
        </w:rPr>
      </w:pPr>
      <w:r w:rsidRPr="00250901">
        <w:rPr>
          <w:szCs w:val="28"/>
        </w:rPr>
        <w:t xml:space="preserve">2 </w:t>
      </w:r>
      <w:r w:rsidR="00861F48" w:rsidRPr="00250901">
        <w:rPr>
          <w:szCs w:val="28"/>
        </w:rPr>
        <w:t xml:space="preserve">этап (отборочный) — </w:t>
      </w:r>
      <w:r w:rsidRPr="00250901">
        <w:rPr>
          <w:szCs w:val="28"/>
        </w:rPr>
        <w:t>с 22 апреля 2022 года по 9 сентября 2022</w:t>
      </w:r>
      <w:r w:rsidR="00861F48" w:rsidRPr="00250901">
        <w:rPr>
          <w:szCs w:val="28"/>
        </w:rPr>
        <w:t xml:space="preserve"> года. Этап организуют территориальные управлениями министерства образования и науки Самарской области, департаменты образования администраций </w:t>
      </w:r>
      <w:proofErr w:type="spellStart"/>
      <w:r w:rsidR="00861F48" w:rsidRPr="00250901">
        <w:rPr>
          <w:szCs w:val="28"/>
        </w:rPr>
        <w:t>г.о</w:t>
      </w:r>
      <w:proofErr w:type="spellEnd"/>
      <w:r w:rsidR="00861F48" w:rsidRPr="00250901">
        <w:rPr>
          <w:szCs w:val="28"/>
        </w:rPr>
        <w:t>. Самара и Тольятти совместно с</w:t>
      </w:r>
      <w:r w:rsidRPr="00250901">
        <w:rPr>
          <w:szCs w:val="28"/>
        </w:rPr>
        <w:t xml:space="preserve"> </w:t>
      </w:r>
      <w:r>
        <w:rPr>
          <w:szCs w:val="28"/>
        </w:rPr>
        <w:t xml:space="preserve">окружными и муниципальными центрами по профилактике ДДТТ. </w:t>
      </w:r>
      <w:r w:rsidR="00861F48" w:rsidRPr="00250901">
        <w:rPr>
          <w:szCs w:val="28"/>
        </w:rPr>
        <w:t xml:space="preserve">Для проведения 2-го этапа смотра-конкурса создается конкурсная комиссия, в состав которой входят представители подразделений ГИБДД, специалисты территориальных управлений министерства образования и науки Самарской области, департаментов образования администраций </w:t>
      </w:r>
      <w:proofErr w:type="spellStart"/>
      <w:r w:rsidR="00861F48" w:rsidRPr="00250901">
        <w:rPr>
          <w:szCs w:val="28"/>
        </w:rPr>
        <w:t>г.о</w:t>
      </w:r>
      <w:proofErr w:type="spellEnd"/>
      <w:r w:rsidR="00861F48" w:rsidRPr="00250901">
        <w:rPr>
          <w:szCs w:val="28"/>
        </w:rPr>
        <w:t>. Самара и Тольятти</w:t>
      </w:r>
      <w:r>
        <w:rPr>
          <w:szCs w:val="28"/>
        </w:rPr>
        <w:t>, окружных и муниципальных центров</w:t>
      </w:r>
      <w:r>
        <w:rPr>
          <w:szCs w:val="28"/>
        </w:rPr>
        <w:t xml:space="preserve"> по профилактике ДДТТ</w:t>
      </w:r>
      <w:r>
        <w:rPr>
          <w:szCs w:val="28"/>
        </w:rPr>
        <w:t>.</w:t>
      </w:r>
    </w:p>
    <w:p w:rsidR="007C1AE2" w:rsidRPr="00316A5F" w:rsidRDefault="0058764F" w:rsidP="00A818D5">
      <w:pPr>
        <w:spacing w:line="360" w:lineRule="auto"/>
        <w:ind w:left="0" w:right="-11" w:firstLine="0"/>
        <w:rPr>
          <w:szCs w:val="28"/>
        </w:rPr>
      </w:pPr>
      <w:r>
        <w:rPr>
          <w:szCs w:val="28"/>
        </w:rPr>
        <w:t>К</w:t>
      </w:r>
      <w:r w:rsidR="00861F48" w:rsidRPr="00316A5F">
        <w:rPr>
          <w:szCs w:val="28"/>
        </w:rPr>
        <w:t>омиссия</w:t>
      </w:r>
      <w:r>
        <w:rPr>
          <w:szCs w:val="28"/>
        </w:rPr>
        <w:t xml:space="preserve"> отборочного этапа</w:t>
      </w:r>
      <w:r w:rsidR="00861F48" w:rsidRPr="00316A5F">
        <w:rPr>
          <w:szCs w:val="28"/>
        </w:rPr>
        <w:t xml:space="preserve"> </w:t>
      </w:r>
      <w:r w:rsidR="00250901">
        <w:rPr>
          <w:szCs w:val="28"/>
        </w:rPr>
        <w:t>оценивает материалы,</w:t>
      </w:r>
      <w:r>
        <w:rPr>
          <w:szCs w:val="28"/>
        </w:rPr>
        <w:t xml:space="preserve"> указанные в п. 2.2.1. По согласованию с администрацией учреждения</w:t>
      </w:r>
      <w:r w:rsidR="00250901">
        <w:rPr>
          <w:szCs w:val="28"/>
        </w:rPr>
        <w:t xml:space="preserve"> </w:t>
      </w:r>
      <w:r w:rsidR="00861F48" w:rsidRPr="00316A5F">
        <w:rPr>
          <w:szCs w:val="28"/>
        </w:rPr>
        <w:t xml:space="preserve">выезжает в образовательные организации, </w:t>
      </w:r>
      <w:r>
        <w:rPr>
          <w:szCs w:val="28"/>
        </w:rPr>
        <w:t>исходя из эпидемиологический обстановки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Комиссия оценивает</w:t>
      </w:r>
      <w:r w:rsidR="00861F48" w:rsidRPr="00316A5F">
        <w:rPr>
          <w:szCs w:val="28"/>
        </w:rPr>
        <w:t xml:space="preserve"> уровень работы (выставки плакатов рекламного и пропагандистского характера для родителей; мероприятия или занятия с детьми по пропаганде соблюдений правил дорожного движения, «уголки безопасности» в разных возрастных </w:t>
      </w:r>
      <w:r w:rsidR="00861F48" w:rsidRPr="00316A5F">
        <w:rPr>
          <w:szCs w:val="28"/>
        </w:rPr>
        <w:lastRenderedPageBreak/>
        <w:t>группах; работу с родителями, методические материалы по профилактике детского дорожно</w:t>
      </w:r>
      <w:r>
        <w:rPr>
          <w:szCs w:val="28"/>
        </w:rPr>
        <w:t>-</w:t>
      </w:r>
      <w:r w:rsidR="00861F48" w:rsidRPr="00316A5F">
        <w:rPr>
          <w:szCs w:val="28"/>
        </w:rPr>
        <w:t xml:space="preserve">транспортного травматизма, </w:t>
      </w:r>
      <w:proofErr w:type="spellStart"/>
      <w:r w:rsidR="00861F48" w:rsidRPr="00316A5F">
        <w:rPr>
          <w:szCs w:val="28"/>
        </w:rPr>
        <w:t>автоплощадку</w:t>
      </w:r>
      <w:proofErr w:type="spellEnd"/>
      <w:r w:rsidR="00861F48" w:rsidRPr="00316A5F">
        <w:rPr>
          <w:szCs w:val="28"/>
        </w:rPr>
        <w:t>, оборудованную на территории учреждения и др.).</w:t>
      </w:r>
    </w:p>
    <w:p w:rsidR="00221AC2" w:rsidRPr="00316A5F" w:rsidRDefault="00861F48" w:rsidP="00A818D5">
      <w:pPr>
        <w:spacing w:line="360" w:lineRule="auto"/>
        <w:ind w:left="0" w:right="-11" w:firstLine="0"/>
        <w:rPr>
          <w:szCs w:val="28"/>
        </w:rPr>
      </w:pPr>
      <w:r w:rsidRPr="00316A5F">
        <w:rPr>
          <w:szCs w:val="28"/>
        </w:rPr>
        <w:t>Комиссия выяв</w:t>
      </w:r>
      <w:r w:rsidR="0058764F">
        <w:rPr>
          <w:szCs w:val="28"/>
        </w:rPr>
        <w:t>ляет победителей 2-го этапа до 9 сентября 2022</w:t>
      </w:r>
      <w:r w:rsidRPr="00316A5F">
        <w:rPr>
          <w:szCs w:val="28"/>
        </w:rPr>
        <w:t xml:space="preserve"> года, направляет материалы победителей отборочного этапа для участия в 3-ем этапе смотра</w:t>
      </w:r>
      <w:r w:rsidR="00250901">
        <w:rPr>
          <w:szCs w:val="28"/>
        </w:rPr>
        <w:t>-</w:t>
      </w:r>
      <w:r w:rsidRPr="00316A5F">
        <w:rPr>
          <w:szCs w:val="28"/>
        </w:rPr>
        <w:t xml:space="preserve">конкурса </w:t>
      </w:r>
      <w:r w:rsidR="0058764F">
        <w:rPr>
          <w:szCs w:val="28"/>
        </w:rPr>
        <w:t xml:space="preserve">в электронном виде через сайт </w:t>
      </w:r>
      <w:r w:rsidR="00DE591E" w:rsidRPr="00D928D8">
        <w:t>http://www.juntech.ru/vse-meropriyatiya-c-p-d-t-t</w:t>
      </w:r>
      <w:r w:rsidRPr="00316A5F">
        <w:rPr>
          <w:szCs w:val="28"/>
        </w:rPr>
        <w:t xml:space="preserve"> </w:t>
      </w:r>
    </w:p>
    <w:p w:rsidR="007C1AE2" w:rsidRPr="00250901" w:rsidRDefault="00250901" w:rsidP="00A818D5">
      <w:pPr>
        <w:pStyle w:val="a5"/>
        <w:numPr>
          <w:ilvl w:val="0"/>
          <w:numId w:val="18"/>
        </w:numPr>
        <w:spacing w:line="360" w:lineRule="auto"/>
        <w:ind w:left="0" w:right="-11" w:firstLine="360"/>
        <w:rPr>
          <w:szCs w:val="28"/>
        </w:rPr>
      </w:pPr>
      <w:r w:rsidRPr="00250901">
        <w:rPr>
          <w:szCs w:val="28"/>
        </w:rPr>
        <w:t xml:space="preserve">3 </w:t>
      </w:r>
      <w:r w:rsidR="00861F48" w:rsidRPr="00250901">
        <w:rPr>
          <w:szCs w:val="28"/>
        </w:rPr>
        <w:t>этап (финал)</w:t>
      </w:r>
      <w:r w:rsidR="00DE591E">
        <w:rPr>
          <w:szCs w:val="28"/>
        </w:rPr>
        <w:t xml:space="preserve"> — </w:t>
      </w:r>
      <w:r w:rsidR="005049F0">
        <w:rPr>
          <w:szCs w:val="28"/>
        </w:rPr>
        <w:t>сентябрь</w:t>
      </w:r>
      <w:r w:rsidR="00DE591E">
        <w:rPr>
          <w:szCs w:val="28"/>
        </w:rPr>
        <w:t xml:space="preserve"> - октябрь 2022 года</w:t>
      </w:r>
      <w:r w:rsidR="00861F48" w:rsidRPr="00250901">
        <w:rPr>
          <w:szCs w:val="28"/>
        </w:rPr>
        <w:t xml:space="preserve"> — областной этап смотра-конкурса.</w:t>
      </w:r>
    </w:p>
    <w:p w:rsidR="007C1AE2" w:rsidRPr="00316A5F" w:rsidRDefault="00861F48" w:rsidP="00A818D5">
      <w:pPr>
        <w:spacing w:line="360" w:lineRule="auto"/>
        <w:ind w:left="0" w:right="-11" w:firstLine="0"/>
        <w:rPr>
          <w:szCs w:val="28"/>
        </w:rPr>
      </w:pPr>
      <w:r w:rsidRPr="00316A5F">
        <w:rPr>
          <w:szCs w:val="28"/>
        </w:rPr>
        <w:t>В областном этапе смотра-конкурса предусмотрено два тура: заочный (изучение при</w:t>
      </w:r>
      <w:r w:rsidR="00170082">
        <w:rPr>
          <w:szCs w:val="28"/>
        </w:rPr>
        <w:t>сланных материалов и выявление 3</w:t>
      </w:r>
      <w:r w:rsidRPr="00316A5F">
        <w:rPr>
          <w:szCs w:val="28"/>
        </w:rPr>
        <w:t xml:space="preserve"> лучших образовательных организаций в каждой номинации) и очный. На заочном туре с </w:t>
      </w:r>
      <w:r w:rsidR="00170082">
        <w:rPr>
          <w:szCs w:val="28"/>
        </w:rPr>
        <w:t>12 сентября 2022</w:t>
      </w:r>
      <w:r w:rsidRPr="00316A5F">
        <w:rPr>
          <w:szCs w:val="28"/>
        </w:rPr>
        <w:t xml:space="preserve"> года проходит экспертиза представленных материалов по разработанным критериям.</w:t>
      </w:r>
    </w:p>
    <w:p w:rsidR="007C1AE2" w:rsidRPr="00316A5F" w:rsidRDefault="00861F48" w:rsidP="00A818D5">
      <w:pPr>
        <w:spacing w:line="360" w:lineRule="auto"/>
        <w:ind w:left="0" w:right="-11" w:firstLine="0"/>
        <w:rPr>
          <w:szCs w:val="28"/>
        </w:rPr>
      </w:pPr>
      <w:proofErr w:type="gramStart"/>
      <w:r w:rsidRPr="00316A5F">
        <w:rPr>
          <w:szCs w:val="28"/>
        </w:rPr>
        <w:t xml:space="preserve">Очный тур с выездом в три лучших организации будет осуществлен </w:t>
      </w:r>
      <w:r w:rsidR="00170082">
        <w:rPr>
          <w:szCs w:val="28"/>
        </w:rPr>
        <w:t>в октябре  2022</w:t>
      </w:r>
      <w:r w:rsidRPr="00316A5F">
        <w:rPr>
          <w:szCs w:val="28"/>
        </w:rPr>
        <w:t xml:space="preserve"> года</w:t>
      </w:r>
      <w:r w:rsidR="00170082">
        <w:rPr>
          <w:szCs w:val="28"/>
        </w:rPr>
        <w:t xml:space="preserve"> по отдельному графику и согласованию с администрацией учреждения, </w:t>
      </w:r>
      <w:r w:rsidR="00170082">
        <w:rPr>
          <w:szCs w:val="28"/>
        </w:rPr>
        <w:t>исходя из эпидемиологический обстановки</w:t>
      </w:r>
      <w:r w:rsidRPr="00316A5F">
        <w:rPr>
          <w:szCs w:val="28"/>
        </w:rPr>
        <w:t>.</w:t>
      </w:r>
      <w:proofErr w:type="gramEnd"/>
      <w:r w:rsidRPr="00316A5F">
        <w:rPr>
          <w:szCs w:val="28"/>
        </w:rPr>
        <w:t xml:space="preserve"> К участию в очном туре конкурса допускаются 3 образовательные организации, набравшие наибольшее количество баллов по итогам заочного тура в каждой номинации. Очный тур предусматривает публичное представление администрацией образовательного учреждения опыта работы, а также подготовка и проведение тематического мероприятия (занятия) с детьми.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4.2. Материалы, поступившие в Оргкомитет с нарушением требований, не рассматриваются.</w:t>
      </w:r>
    </w:p>
    <w:p w:rsidR="000E788C" w:rsidRDefault="00861F48" w:rsidP="00A818D5">
      <w:pPr>
        <w:spacing w:line="360" w:lineRule="auto"/>
        <w:ind w:left="0" w:right="-11" w:firstLine="567"/>
      </w:pPr>
      <w:r w:rsidRPr="000E788C">
        <w:rPr>
          <w:szCs w:val="28"/>
        </w:rPr>
        <w:t xml:space="preserve">4.3. </w:t>
      </w:r>
      <w:r w:rsidR="000E788C">
        <w:t xml:space="preserve">Консультирование участников проводится по тел. </w:t>
      </w:r>
      <w:r w:rsidR="000E788C" w:rsidRPr="00E11513">
        <w:t>8(846)952-63-11</w:t>
      </w:r>
      <w:r w:rsidR="000E788C">
        <w:t xml:space="preserve">, по эл. почте </w:t>
      </w:r>
      <w:r w:rsidR="000E788C" w:rsidRPr="000E788C">
        <w:rPr>
          <w:lang w:val="en-US"/>
        </w:rPr>
        <w:t>p</w:t>
      </w:r>
      <w:r w:rsidR="000E788C" w:rsidRPr="009113A1">
        <w:t>.</w:t>
      </w:r>
      <w:proofErr w:type="spellStart"/>
      <w:r w:rsidR="000E788C" w:rsidRPr="000E788C">
        <w:rPr>
          <w:lang w:val="en-US"/>
        </w:rPr>
        <w:t>ddtt</w:t>
      </w:r>
      <w:proofErr w:type="spellEnd"/>
      <w:r w:rsidR="000E788C" w:rsidRPr="009113A1">
        <w:t>@</w:t>
      </w:r>
      <w:r w:rsidR="000E788C" w:rsidRPr="000E788C">
        <w:rPr>
          <w:lang w:val="en-US"/>
        </w:rPr>
        <w:t>mail</w:t>
      </w:r>
      <w:r w:rsidR="000E788C" w:rsidRPr="009113A1">
        <w:t>.</w:t>
      </w:r>
      <w:proofErr w:type="spellStart"/>
      <w:r w:rsidR="000E788C" w:rsidRPr="000E788C">
        <w:rPr>
          <w:lang w:val="en-US"/>
        </w:rPr>
        <w:t>ru</w:t>
      </w:r>
      <w:proofErr w:type="spellEnd"/>
      <w:r w:rsidR="000E788C">
        <w:t xml:space="preserve"> пн.-пт. с 15-00  до  17-00   (</w:t>
      </w:r>
      <w:proofErr w:type="spellStart"/>
      <w:r w:rsidR="000E788C">
        <w:t>Дрига</w:t>
      </w:r>
      <w:proofErr w:type="spellEnd"/>
      <w:r w:rsidR="000E788C">
        <w:t xml:space="preserve"> Александра Владимировна, заведующий отделом «Центр по профилактике ДДТТ» ГБОУ </w:t>
      </w:r>
      <w:proofErr w:type="gramStart"/>
      <w:r w:rsidR="000E788C">
        <w:t>ДО</w:t>
      </w:r>
      <w:proofErr w:type="gramEnd"/>
      <w:r w:rsidR="000E788C">
        <w:t xml:space="preserve"> СО СОЦДЮТТ).</w:t>
      </w:r>
    </w:p>
    <w:p w:rsidR="007C1AE2" w:rsidRPr="00316A5F" w:rsidRDefault="00861F48" w:rsidP="00A818D5">
      <w:pPr>
        <w:spacing w:line="360" w:lineRule="auto"/>
        <w:ind w:left="0" w:right="-11" w:firstLine="0"/>
        <w:jc w:val="center"/>
        <w:rPr>
          <w:szCs w:val="28"/>
        </w:rPr>
      </w:pPr>
      <w:r w:rsidRPr="00316A5F">
        <w:rPr>
          <w:szCs w:val="28"/>
        </w:rPr>
        <w:t>5. Руководство Конкурсом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5.1.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lastRenderedPageBreak/>
        <w:t>5.2. Для подготовки и проведения окружных этапов Конкурса территориальные органы управления образованием создают соответствующие оргкомитеты на местах.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5.3. Оргкомитет оставляет за собой право изменить условия настоящего Положения (за исключением требований к конкурсным материалам), разместив инфо</w:t>
      </w:r>
      <w:r w:rsidR="005049F0">
        <w:rPr>
          <w:szCs w:val="28"/>
        </w:rPr>
        <w:t xml:space="preserve">рмацию на сайте ГБОУ </w:t>
      </w:r>
      <w:proofErr w:type="gramStart"/>
      <w:r w:rsidR="005049F0">
        <w:rPr>
          <w:szCs w:val="28"/>
        </w:rPr>
        <w:t>ДО</w:t>
      </w:r>
      <w:proofErr w:type="gramEnd"/>
      <w:r w:rsidR="005049F0">
        <w:rPr>
          <w:szCs w:val="28"/>
        </w:rPr>
        <w:t xml:space="preserve"> СО СОЦДЮ</w:t>
      </w:r>
      <w:r w:rsidRPr="00316A5F">
        <w:rPr>
          <w:szCs w:val="28"/>
        </w:rPr>
        <w:t>ТТ http://www.juntech.ru.</w:t>
      </w:r>
    </w:p>
    <w:p w:rsidR="007C1AE2" w:rsidRPr="00316A5F" w:rsidRDefault="00861F48" w:rsidP="00A818D5">
      <w:pPr>
        <w:spacing w:line="360" w:lineRule="auto"/>
        <w:ind w:left="0" w:right="-11" w:firstLine="0"/>
        <w:jc w:val="center"/>
        <w:rPr>
          <w:szCs w:val="28"/>
        </w:rPr>
      </w:pPr>
      <w:r w:rsidRPr="00316A5F">
        <w:rPr>
          <w:szCs w:val="28"/>
        </w:rPr>
        <w:t>6. Критерии оценки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6.1. При определении эффективности работы образовательной организации учитываются:</w:t>
      </w:r>
    </w:p>
    <w:p w:rsidR="005049F0" w:rsidRPr="005049F0" w:rsidRDefault="00861F48" w:rsidP="00A818D5">
      <w:pPr>
        <w:pStyle w:val="a5"/>
        <w:numPr>
          <w:ilvl w:val="0"/>
          <w:numId w:val="20"/>
        </w:numPr>
        <w:spacing w:line="360" w:lineRule="auto"/>
        <w:ind w:right="-11"/>
        <w:rPr>
          <w:szCs w:val="28"/>
        </w:rPr>
      </w:pPr>
      <w:r w:rsidRPr="005049F0">
        <w:rPr>
          <w:szCs w:val="28"/>
        </w:rPr>
        <w:t xml:space="preserve">уровень материально-технической базы для проведения профилактической работы и предметно-развивающей среды (автогородок и разметка на улице, оформленные стенды, плакаты, макеты, уголки безопасности, аудиовизуальные и компьютерные средства, и т.д.); </w:t>
      </w:r>
    </w:p>
    <w:p w:rsidR="005049F0" w:rsidRPr="005049F0" w:rsidRDefault="00861F48" w:rsidP="00A818D5">
      <w:pPr>
        <w:pStyle w:val="a5"/>
        <w:numPr>
          <w:ilvl w:val="0"/>
          <w:numId w:val="20"/>
        </w:numPr>
        <w:spacing w:line="360" w:lineRule="auto"/>
        <w:ind w:right="-11"/>
        <w:rPr>
          <w:szCs w:val="28"/>
        </w:rPr>
      </w:pPr>
      <w:r w:rsidRPr="005049F0">
        <w:rPr>
          <w:szCs w:val="28"/>
        </w:rPr>
        <w:t>информативность методического уголка, библиотеки, средств обучения и т.д.; уровень совместной работы с родителями по профилактике дорожно</w:t>
      </w:r>
      <w:r w:rsidR="005049F0" w:rsidRPr="005049F0">
        <w:rPr>
          <w:szCs w:val="28"/>
        </w:rPr>
        <w:t>-</w:t>
      </w:r>
      <w:r w:rsidRPr="005049F0">
        <w:rPr>
          <w:szCs w:val="28"/>
        </w:rPr>
        <w:t xml:space="preserve">транспортного травматизма детей; </w:t>
      </w:r>
    </w:p>
    <w:p w:rsidR="005049F0" w:rsidRPr="005049F0" w:rsidRDefault="00861F48" w:rsidP="00A818D5">
      <w:pPr>
        <w:pStyle w:val="a5"/>
        <w:numPr>
          <w:ilvl w:val="0"/>
          <w:numId w:val="20"/>
        </w:numPr>
        <w:spacing w:line="360" w:lineRule="auto"/>
        <w:ind w:right="-11"/>
        <w:rPr>
          <w:szCs w:val="28"/>
        </w:rPr>
      </w:pPr>
      <w:r w:rsidRPr="005049F0">
        <w:rPr>
          <w:szCs w:val="28"/>
        </w:rPr>
        <w:t xml:space="preserve">уровень взаимодействия с подразделениями ГИБДД и общественными организациями, уровень совместно проведенных с ними мероприятий; </w:t>
      </w:r>
    </w:p>
    <w:p w:rsidR="005049F0" w:rsidRPr="005049F0" w:rsidRDefault="00861F48" w:rsidP="00A818D5">
      <w:pPr>
        <w:pStyle w:val="a5"/>
        <w:numPr>
          <w:ilvl w:val="0"/>
          <w:numId w:val="20"/>
        </w:numPr>
        <w:spacing w:line="360" w:lineRule="auto"/>
        <w:ind w:right="-11"/>
        <w:rPr>
          <w:szCs w:val="28"/>
        </w:rPr>
      </w:pPr>
      <w:r w:rsidRPr="005049F0">
        <w:rPr>
          <w:szCs w:val="28"/>
        </w:rPr>
        <w:t xml:space="preserve">наличие авторских разработок - проработанность, наглядность и детализация информационных материалов, практическая значимость и применимость разработки в массовой педагогической практике; </w:t>
      </w:r>
    </w:p>
    <w:p w:rsidR="005049F0" w:rsidRPr="005049F0" w:rsidRDefault="00861F48" w:rsidP="00A818D5">
      <w:pPr>
        <w:pStyle w:val="a5"/>
        <w:numPr>
          <w:ilvl w:val="0"/>
          <w:numId w:val="20"/>
        </w:numPr>
        <w:spacing w:line="360" w:lineRule="auto"/>
        <w:ind w:right="-11"/>
        <w:rPr>
          <w:szCs w:val="28"/>
        </w:rPr>
      </w:pPr>
      <w:r w:rsidRPr="005049F0">
        <w:rPr>
          <w:szCs w:val="28"/>
        </w:rPr>
        <w:t xml:space="preserve">результативность участия в мероприятиях различного уровня; </w:t>
      </w:r>
    </w:p>
    <w:p w:rsidR="007C1AE2" w:rsidRPr="005049F0" w:rsidRDefault="00861F48" w:rsidP="00A818D5">
      <w:pPr>
        <w:pStyle w:val="a5"/>
        <w:numPr>
          <w:ilvl w:val="0"/>
          <w:numId w:val="20"/>
        </w:numPr>
        <w:spacing w:line="360" w:lineRule="auto"/>
        <w:ind w:right="-11"/>
        <w:rPr>
          <w:szCs w:val="28"/>
        </w:rPr>
      </w:pPr>
      <w:r w:rsidRPr="005049F0">
        <w:rPr>
          <w:szCs w:val="28"/>
        </w:rPr>
        <w:t>уровень проведения мероприятия (занятия).</w:t>
      </w:r>
    </w:p>
    <w:p w:rsidR="007C1AE2" w:rsidRPr="00316A5F" w:rsidRDefault="00861F48" w:rsidP="00A818D5">
      <w:pPr>
        <w:spacing w:line="360" w:lineRule="auto"/>
        <w:ind w:left="0" w:right="-11" w:firstLine="0"/>
        <w:jc w:val="center"/>
        <w:rPr>
          <w:szCs w:val="28"/>
        </w:rPr>
      </w:pPr>
      <w:r w:rsidRPr="00316A5F">
        <w:rPr>
          <w:szCs w:val="28"/>
        </w:rPr>
        <w:t>7. Подведение итогов Конкурса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7.1. Порядок подведения итогов и награждения определяет Оргкомитет. Итоги смотра-конкурса подводятся областным оргком</w:t>
      </w:r>
      <w:r w:rsidR="005049F0">
        <w:rPr>
          <w:szCs w:val="28"/>
        </w:rPr>
        <w:t>итетом до 30 октября 2022</w:t>
      </w:r>
      <w:r w:rsidRPr="00316A5F">
        <w:rPr>
          <w:szCs w:val="28"/>
        </w:rPr>
        <w:t xml:space="preserve"> года.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7.2. По итогам финала Конкурс</w:t>
      </w:r>
      <w:r w:rsidR="00520693">
        <w:rPr>
          <w:szCs w:val="28"/>
        </w:rPr>
        <w:t xml:space="preserve">а жюри определяет победителей и призеров </w:t>
      </w:r>
      <w:r w:rsidRPr="00316A5F">
        <w:rPr>
          <w:szCs w:val="28"/>
        </w:rPr>
        <w:t>в каждой но</w:t>
      </w:r>
      <w:r w:rsidR="00D23C79" w:rsidRPr="00316A5F">
        <w:rPr>
          <w:szCs w:val="28"/>
        </w:rPr>
        <w:t>мина</w:t>
      </w:r>
      <w:r w:rsidR="005049F0">
        <w:rPr>
          <w:szCs w:val="28"/>
        </w:rPr>
        <w:t>ции. Организации, занявшие 1</w:t>
      </w:r>
      <w:r w:rsidR="00520693">
        <w:rPr>
          <w:szCs w:val="28"/>
        </w:rPr>
        <w:t>,2,3</w:t>
      </w:r>
      <w:r w:rsidRPr="00316A5F">
        <w:rPr>
          <w:szCs w:val="28"/>
        </w:rPr>
        <w:t xml:space="preserve"> места, награждаются </w:t>
      </w:r>
      <w:r w:rsidRPr="00316A5F">
        <w:rPr>
          <w:szCs w:val="28"/>
        </w:rPr>
        <w:lastRenderedPageBreak/>
        <w:t>совместными дипломами министерства образования и науки Самарской области и УГИБДД ГУ КОД России по Самарской области.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7.3. Оргкомитет учреждает дипломы и сертификаты участникам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7C1AE2" w:rsidRPr="00316A5F" w:rsidRDefault="00861F48" w:rsidP="00A818D5">
      <w:pPr>
        <w:tabs>
          <w:tab w:val="left" w:pos="10348"/>
          <w:tab w:val="left" w:pos="10490"/>
        </w:tabs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 xml:space="preserve">7.4. Адрес областного Оргкомитета: 443031, </w:t>
      </w:r>
      <w:proofErr w:type="spellStart"/>
      <w:r w:rsidRPr="00316A5F">
        <w:rPr>
          <w:szCs w:val="28"/>
        </w:rPr>
        <w:t>г.</w:t>
      </w:r>
      <w:proofErr w:type="gramStart"/>
      <w:r w:rsidRPr="00316A5F">
        <w:rPr>
          <w:szCs w:val="28"/>
        </w:rPr>
        <w:t>о</w:t>
      </w:r>
      <w:proofErr w:type="spellEnd"/>
      <w:proofErr w:type="gramEnd"/>
      <w:r w:rsidRPr="00316A5F">
        <w:rPr>
          <w:szCs w:val="28"/>
        </w:rPr>
        <w:t>.</w:t>
      </w:r>
      <w:r w:rsidR="00520693">
        <w:rPr>
          <w:szCs w:val="28"/>
        </w:rPr>
        <w:t xml:space="preserve"> </w:t>
      </w:r>
      <w:r w:rsidRPr="00316A5F">
        <w:rPr>
          <w:szCs w:val="28"/>
        </w:rPr>
        <w:t>Самара, 9 просека, 5 линия,</w:t>
      </w:r>
      <w:r w:rsidR="00520693">
        <w:rPr>
          <w:szCs w:val="28"/>
        </w:rPr>
        <w:t xml:space="preserve"> </w:t>
      </w:r>
      <w:r w:rsidR="005049F0">
        <w:rPr>
          <w:szCs w:val="28"/>
        </w:rPr>
        <w:t>д. 13 (автошкола ГБОУ ДО СО СОЦ</w:t>
      </w:r>
      <w:r w:rsidR="00520693">
        <w:rPr>
          <w:szCs w:val="28"/>
        </w:rPr>
        <w:t>ДЮ</w:t>
      </w:r>
      <w:r w:rsidRPr="00316A5F">
        <w:rPr>
          <w:szCs w:val="28"/>
        </w:rPr>
        <w:t>ТТ).</w:t>
      </w:r>
    </w:p>
    <w:p w:rsidR="007C1AE2" w:rsidRPr="00316A5F" w:rsidRDefault="00861F48" w:rsidP="00A818D5">
      <w:pPr>
        <w:spacing w:line="360" w:lineRule="auto"/>
        <w:ind w:left="0" w:right="-11" w:firstLine="0"/>
        <w:jc w:val="center"/>
        <w:rPr>
          <w:szCs w:val="28"/>
        </w:rPr>
      </w:pPr>
      <w:r w:rsidRPr="00316A5F">
        <w:rPr>
          <w:szCs w:val="28"/>
        </w:rPr>
        <w:t xml:space="preserve">8. </w:t>
      </w:r>
      <w:r w:rsidRPr="00316A5F">
        <w:rPr>
          <w:szCs w:val="28"/>
        </w:rPr>
        <w:tab/>
        <w:t>Авторские права участников Конкурса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8.1. Материалы, присланные на Конкурс, не рецензируются и не возвращаются.</w:t>
      </w:r>
    </w:p>
    <w:p w:rsidR="007C1AE2" w:rsidRPr="00316A5F" w:rsidRDefault="00520693" w:rsidP="00A818D5">
      <w:pPr>
        <w:spacing w:line="360" w:lineRule="auto"/>
        <w:ind w:left="0" w:right="-11" w:firstLine="567"/>
        <w:rPr>
          <w:szCs w:val="28"/>
        </w:rPr>
      </w:pPr>
      <w:r>
        <w:rPr>
          <w:szCs w:val="28"/>
        </w:rPr>
        <w:t>8.2.</w:t>
      </w:r>
      <w:r w:rsidR="00861F48" w:rsidRPr="00316A5F">
        <w:rPr>
          <w:szCs w:val="28"/>
        </w:rPr>
        <w:t>Ответственность за содержание представленных на Конкурс работ организаторы Конкурса не несут.</w:t>
      </w:r>
    </w:p>
    <w:p w:rsidR="007C1AE2" w:rsidRPr="00316A5F" w:rsidRDefault="00861F48" w:rsidP="00A818D5">
      <w:pPr>
        <w:spacing w:line="360" w:lineRule="auto"/>
        <w:ind w:left="0" w:right="-11" w:firstLine="567"/>
        <w:rPr>
          <w:szCs w:val="28"/>
        </w:rPr>
      </w:pPr>
      <w:r w:rsidRPr="00316A5F">
        <w:rPr>
          <w:szCs w:val="28"/>
        </w:rPr>
        <w:t>8.3. Оргкомитет вправе использовать материалы, представленные на Конкурс, в некоммерческих целях (размещение в Инте</w:t>
      </w:r>
      <w:r w:rsidR="00520693">
        <w:rPr>
          <w:szCs w:val="28"/>
        </w:rPr>
        <w:t>рнете, публикация в педагогически</w:t>
      </w:r>
      <w:r w:rsidRPr="00316A5F">
        <w:rPr>
          <w:szCs w:val="28"/>
        </w:rPr>
        <w:t>х изданиях, т.д.), для издания брошюр по изучению ПДД в помощь педагогам образовательных организаций, создания передвижных выставок с сохранением авторских прав конкурсанта.</w:t>
      </w:r>
    </w:p>
    <w:sectPr w:rsidR="007C1AE2" w:rsidRPr="00316A5F" w:rsidSect="00A818D5">
      <w:headerReference w:type="even" r:id="rId19"/>
      <w:headerReference w:type="default" r:id="rId20"/>
      <w:headerReference w:type="first" r:id="rId21"/>
      <w:pgSz w:w="12211" w:h="16834"/>
      <w:pgMar w:top="1138" w:right="1154" w:bottom="1045" w:left="114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F6" w:rsidRDefault="00BE37F6">
      <w:pPr>
        <w:spacing w:after="0" w:line="240" w:lineRule="auto"/>
      </w:pPr>
      <w:r>
        <w:separator/>
      </w:r>
    </w:p>
  </w:endnote>
  <w:endnote w:type="continuationSeparator" w:id="0">
    <w:p w:rsidR="00BE37F6" w:rsidRDefault="00B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F6" w:rsidRDefault="00BE37F6">
      <w:pPr>
        <w:spacing w:after="0" w:line="240" w:lineRule="auto"/>
      </w:pPr>
      <w:r>
        <w:separator/>
      </w:r>
    </w:p>
  </w:footnote>
  <w:footnote w:type="continuationSeparator" w:id="0">
    <w:p w:rsidR="00BE37F6" w:rsidRDefault="00BE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40" w:rsidRDefault="004F454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40" w:rsidRDefault="004F454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40" w:rsidRDefault="004F454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C74"/>
    <w:multiLevelType w:val="hybridMultilevel"/>
    <w:tmpl w:val="9EC22232"/>
    <w:lvl w:ilvl="0" w:tplc="4434F9A0">
      <w:start w:val="1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B021F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CDF8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BEEA6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2ADC6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02CF2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0833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9E6B2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40496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82603"/>
    <w:multiLevelType w:val="hybridMultilevel"/>
    <w:tmpl w:val="1792B002"/>
    <w:lvl w:ilvl="0" w:tplc="B66C04A0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22B480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E763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44BB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4DB4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24D00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45F8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945B9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CEEF6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9116D3"/>
    <w:multiLevelType w:val="multilevel"/>
    <w:tmpl w:val="BDB0A4EC"/>
    <w:lvl w:ilvl="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8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34DE0"/>
    <w:multiLevelType w:val="hybridMultilevel"/>
    <w:tmpl w:val="9BCC7DBA"/>
    <w:lvl w:ilvl="0" w:tplc="E9A01DD2">
      <w:start w:val="7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7C4FF8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64B17C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F07354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F66FE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BEBEC8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B0F8A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20B616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884C2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254A04"/>
    <w:multiLevelType w:val="multilevel"/>
    <w:tmpl w:val="723E31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DD124E2"/>
    <w:multiLevelType w:val="multilevel"/>
    <w:tmpl w:val="77D82F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3D480F"/>
    <w:multiLevelType w:val="multilevel"/>
    <w:tmpl w:val="378448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02516E"/>
    <w:multiLevelType w:val="hybridMultilevel"/>
    <w:tmpl w:val="5672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36178"/>
    <w:multiLevelType w:val="multilevel"/>
    <w:tmpl w:val="1F100760"/>
    <w:lvl w:ilvl="0">
      <w:start w:val="7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0"/>
      <w:numFmt w:val="lowerRoman"/>
      <w:lvlText w:val="%1.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2B01DC"/>
    <w:multiLevelType w:val="hybridMultilevel"/>
    <w:tmpl w:val="1512BBF0"/>
    <w:lvl w:ilvl="0" w:tplc="9FB6ABA4">
      <w:start w:val="1"/>
      <w:numFmt w:val="bullet"/>
      <w:lvlText w:val="-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B74DA7A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94F4E8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EC0418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7B282AA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6CF1B0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780E7E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F03A36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9BE7C9E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B709D5"/>
    <w:multiLevelType w:val="hybridMultilevel"/>
    <w:tmpl w:val="9EA23068"/>
    <w:lvl w:ilvl="0" w:tplc="88FCD3A0">
      <w:start w:val="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CC08E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4F2FC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E3DE6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702EE2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C9AC6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8FA0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3A0F2A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386382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074FAB"/>
    <w:multiLevelType w:val="hybridMultilevel"/>
    <w:tmpl w:val="1D92E634"/>
    <w:lvl w:ilvl="0" w:tplc="FE5CCC46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DACC9B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B5E2A5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11E267A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FFA2F62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8B66592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61A1A6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520917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FF6E75C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526CE9"/>
    <w:multiLevelType w:val="hybridMultilevel"/>
    <w:tmpl w:val="CCE28020"/>
    <w:lvl w:ilvl="0" w:tplc="C50606CC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C9AC632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0604F3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B1E14F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B2E605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C7E53E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A9C2340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722076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D96626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574129"/>
    <w:multiLevelType w:val="multilevel"/>
    <w:tmpl w:val="5C164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E931C98"/>
    <w:multiLevelType w:val="multilevel"/>
    <w:tmpl w:val="694CF68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7D7644"/>
    <w:multiLevelType w:val="hybridMultilevel"/>
    <w:tmpl w:val="C5361CB4"/>
    <w:lvl w:ilvl="0" w:tplc="6B76208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E6B28E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0C2D4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88787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BEF3F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AA9D22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66EBE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C8104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6A44E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B46858"/>
    <w:multiLevelType w:val="hybridMultilevel"/>
    <w:tmpl w:val="9B7C8900"/>
    <w:lvl w:ilvl="0" w:tplc="9FB6A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D0721"/>
    <w:multiLevelType w:val="multilevel"/>
    <w:tmpl w:val="4340556C"/>
    <w:lvl w:ilvl="0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C3212E"/>
    <w:multiLevelType w:val="hybridMultilevel"/>
    <w:tmpl w:val="70828FC4"/>
    <w:lvl w:ilvl="0" w:tplc="C774620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18"/>
  </w:num>
  <w:num w:numId="12">
    <w:abstractNumId w:val="13"/>
  </w:num>
  <w:num w:numId="13">
    <w:abstractNumId w:val="16"/>
  </w:num>
  <w:num w:numId="14">
    <w:abstractNumId w:val="19"/>
  </w:num>
  <w:num w:numId="15">
    <w:abstractNumId w:val="14"/>
  </w:num>
  <w:num w:numId="16">
    <w:abstractNumId w:val="3"/>
  </w:num>
  <w:num w:numId="17">
    <w:abstractNumId w:val="5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2"/>
    <w:rsid w:val="00060152"/>
    <w:rsid w:val="000E788C"/>
    <w:rsid w:val="001023E2"/>
    <w:rsid w:val="00145E43"/>
    <w:rsid w:val="00170082"/>
    <w:rsid w:val="001D74C7"/>
    <w:rsid w:val="00221AC2"/>
    <w:rsid w:val="00250901"/>
    <w:rsid w:val="00316A5F"/>
    <w:rsid w:val="003C605A"/>
    <w:rsid w:val="004F4540"/>
    <w:rsid w:val="005049F0"/>
    <w:rsid w:val="00520693"/>
    <w:rsid w:val="0058764F"/>
    <w:rsid w:val="006040C1"/>
    <w:rsid w:val="00626B49"/>
    <w:rsid w:val="00667444"/>
    <w:rsid w:val="006C2206"/>
    <w:rsid w:val="007C1AE2"/>
    <w:rsid w:val="00861F48"/>
    <w:rsid w:val="00896C90"/>
    <w:rsid w:val="00A53FD5"/>
    <w:rsid w:val="00A818D5"/>
    <w:rsid w:val="00AB423B"/>
    <w:rsid w:val="00B04755"/>
    <w:rsid w:val="00B7749F"/>
    <w:rsid w:val="00BE37F6"/>
    <w:rsid w:val="00CF6DE2"/>
    <w:rsid w:val="00D04BB3"/>
    <w:rsid w:val="00D20C89"/>
    <w:rsid w:val="00D23C79"/>
    <w:rsid w:val="00D566E9"/>
    <w:rsid w:val="00D9714C"/>
    <w:rsid w:val="00DE591E"/>
    <w:rsid w:val="00EB0AC0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B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23C7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B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23C7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cp:lastModifiedBy>Elmera</cp:lastModifiedBy>
  <cp:revision>4</cp:revision>
  <cp:lastPrinted>2020-11-24T16:34:00Z</cp:lastPrinted>
  <dcterms:created xsi:type="dcterms:W3CDTF">2020-12-18T13:37:00Z</dcterms:created>
  <dcterms:modified xsi:type="dcterms:W3CDTF">2021-07-20T09:59:00Z</dcterms:modified>
</cp:coreProperties>
</file>